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CF6FB7" w:rsidRDefault="007D6464" w14:paraId="1f97be4" w14:textId="1f97be4">
      <w:pPr>
        <w:pStyle w:val="Bezproreda"/>
        <w15:collapsed w:val="false"/>
        <w:rPr>
          <w:rFonts w:ascii="Times New Roman" w:hAnsi="Times New Roman" w:cs="Times New Roman"/>
          <w:sz w:val="24"/>
          <w:szCs w:val="24"/>
        </w:rPr>
      </w:pPr>
      <w:bookmarkStart w:name="_GoBack" w:id="0"/>
      <w:bookmarkEnd w:id="0"/>
    </w:p>
    <w:p w:rsidR="00CF6FB7" w:rsidP="007D6464" w:rsidRDefault="00CF6FB7">
      <w:pPr>
        <w:pStyle w:val="Bezproreda"/>
        <w:ind w:left="4956" w:firstLine="708"/>
        <w:rPr>
          <w:rFonts w:ascii="Times New Roman" w:hAnsi="Times New Roman" w:cs="Times New Roman"/>
          <w:sz w:val="24"/>
          <w:szCs w:val="24"/>
        </w:rPr>
      </w:pPr>
    </w:p>
    <w:p w:rsidR="007D6464" w:rsidP="007D6464" w:rsidRDefault="007D6464">
      <w:pPr>
        <w:pStyle w:val="Bezproreda"/>
        <w:ind w:left="4956" w:firstLine="708"/>
        <w:rPr>
          <w:rFonts w:ascii="Times New Roman" w:hAnsi="Times New Roman" w:cs="Times New Roman"/>
          <w:sz w:val="24"/>
          <w:szCs w:val="24"/>
        </w:rPr>
      </w:pPr>
    </w:p>
    <w:p w:rsidRPr="00C90513" w:rsidR="007D6464" w:rsidP="007D6464" w:rsidRDefault="003673B1">
      <w:pPr>
        <w:pStyle w:val="Bezproreda"/>
        <w:ind w:left="4956" w:firstLine="708"/>
        <w:rPr>
          <w:rFonts w:ascii="Arial" w:hAnsi="Arial" w:cs="Arial"/>
          <w:sz w:val="24"/>
          <w:szCs w:val="24"/>
        </w:rPr>
      </w:pPr>
      <w:r>
        <w:rPr>
          <w:rFonts w:ascii="Arial" w:hAnsi="Arial" w:cs="Arial"/>
          <w:sz w:val="24"/>
          <w:szCs w:val="24"/>
        </w:rPr>
        <w:t>Poslovni broj: 7 St-515/2020-18</w:t>
      </w:r>
    </w:p>
    <w:p w:rsidRPr="00C90513" w:rsidR="007D6464" w:rsidP="007D6464" w:rsidRDefault="007D6464">
      <w:pPr>
        <w:pStyle w:val="Bezproreda"/>
        <w:rPr>
          <w:rFonts w:ascii="Arial" w:hAnsi="Arial" w:cs="Arial"/>
          <w:sz w:val="24"/>
          <w:szCs w:val="24"/>
        </w:rPr>
      </w:pPr>
      <w:r w:rsidRPr="00C90513">
        <w:rPr>
          <w:rFonts w:ascii="Arial" w:hAnsi="Arial" w:cs="Arial"/>
          <w:sz w:val="24"/>
          <w:szCs w:val="24"/>
        </w:rPr>
        <w:t xml:space="preserve">                                 </w:t>
      </w:r>
    </w:p>
    <w:p w:rsidRPr="00C90513" w:rsidR="007D6464" w:rsidP="007D6464" w:rsidRDefault="007D6464">
      <w:pPr>
        <w:pStyle w:val="Bezproreda"/>
        <w:jc w:val="center"/>
        <w:rPr>
          <w:rFonts w:ascii="Arial" w:hAnsi="Arial" w:cs="Arial"/>
          <w:sz w:val="24"/>
          <w:szCs w:val="24"/>
        </w:rPr>
      </w:pPr>
    </w:p>
    <w:p w:rsidRPr="00C90513" w:rsidR="007D6464" w:rsidP="007D6464" w:rsidRDefault="007D6464">
      <w:pPr>
        <w:pStyle w:val="Bezproreda"/>
        <w:jc w:val="center"/>
        <w:rPr>
          <w:rFonts w:ascii="Arial" w:hAnsi="Arial" w:cs="Arial"/>
          <w:sz w:val="24"/>
          <w:szCs w:val="24"/>
        </w:rPr>
      </w:pPr>
      <w:r w:rsidRPr="00C90513">
        <w:rPr>
          <w:rFonts w:ascii="Arial" w:hAnsi="Arial" w:cs="Arial"/>
          <w:sz w:val="24"/>
          <w:szCs w:val="24"/>
        </w:rPr>
        <w:t>Z A P I S N I K</w:t>
      </w:r>
    </w:p>
    <w:p w:rsidRPr="00C90513" w:rsidR="007D6464" w:rsidP="007D6464" w:rsidRDefault="007D6464">
      <w:pPr>
        <w:pStyle w:val="Bezproreda"/>
        <w:jc w:val="center"/>
        <w:rPr>
          <w:rFonts w:ascii="Arial" w:hAnsi="Arial" w:cs="Arial"/>
          <w:sz w:val="24"/>
          <w:szCs w:val="24"/>
        </w:rPr>
      </w:pPr>
    </w:p>
    <w:p w:rsidRPr="00C90513" w:rsidR="007D6464" w:rsidP="007D6464" w:rsidRDefault="007D6464">
      <w:pPr>
        <w:pStyle w:val="Bezproreda"/>
        <w:jc w:val="center"/>
        <w:rPr>
          <w:rFonts w:ascii="Arial" w:hAnsi="Arial" w:cs="Arial"/>
          <w:sz w:val="24"/>
          <w:szCs w:val="24"/>
        </w:rPr>
      </w:pPr>
    </w:p>
    <w:p w:rsidRPr="00C90513" w:rsidR="007D6464" w:rsidP="007D6464" w:rsidRDefault="003673B1">
      <w:pPr>
        <w:pStyle w:val="Bezproreda"/>
        <w:jc w:val="center"/>
        <w:rPr>
          <w:rFonts w:ascii="Arial" w:hAnsi="Arial" w:cs="Arial"/>
          <w:sz w:val="24"/>
          <w:szCs w:val="24"/>
        </w:rPr>
      </w:pPr>
      <w:r>
        <w:rPr>
          <w:rFonts w:ascii="Arial" w:hAnsi="Arial" w:cs="Arial"/>
          <w:sz w:val="24"/>
          <w:szCs w:val="24"/>
        </w:rPr>
        <w:t>od 21</w:t>
      </w:r>
      <w:r w:rsidR="00814F0D">
        <w:rPr>
          <w:rFonts w:ascii="Arial" w:hAnsi="Arial" w:cs="Arial"/>
          <w:sz w:val="24"/>
          <w:szCs w:val="24"/>
        </w:rPr>
        <w:t>. travnja</w:t>
      </w:r>
      <w:r w:rsidRPr="00C90513" w:rsidR="008C4666">
        <w:rPr>
          <w:rFonts w:ascii="Arial" w:hAnsi="Arial" w:cs="Arial"/>
          <w:sz w:val="24"/>
          <w:szCs w:val="24"/>
        </w:rPr>
        <w:t xml:space="preserve"> 2023</w:t>
      </w:r>
      <w:r w:rsidRPr="00C90513" w:rsidR="007D6464">
        <w:rPr>
          <w:rFonts w:ascii="Arial" w:hAnsi="Arial" w:cs="Arial"/>
          <w:sz w:val="24"/>
          <w:szCs w:val="24"/>
        </w:rPr>
        <w:t xml:space="preserve">. godine sa </w:t>
      </w:r>
      <w:r w:rsidRPr="00C90513" w:rsidR="007D6464">
        <w:rPr>
          <w:rFonts w:ascii="Arial" w:hAnsi="Arial" w:cs="Arial"/>
          <w:b/>
          <w:sz w:val="24"/>
          <w:szCs w:val="24"/>
        </w:rPr>
        <w:t>Izvještajnog ročišta</w:t>
      </w:r>
      <w:r w:rsidRPr="00C90513" w:rsidR="007D6464">
        <w:rPr>
          <w:rFonts w:ascii="Arial" w:hAnsi="Arial" w:cs="Arial"/>
          <w:sz w:val="24"/>
          <w:szCs w:val="24"/>
        </w:rPr>
        <w:t xml:space="preserve"> u stečajnom predmetu stečajnog dužnika </w:t>
      </w:r>
      <w:r w:rsidRPr="00C90513" w:rsidR="00653009">
        <w:rPr>
          <w:rFonts w:ascii="Arial" w:hAnsi="Arial" w:cs="Arial"/>
          <w:sz w:val="24"/>
          <w:szCs w:val="24"/>
        </w:rPr>
        <w:t xml:space="preserve"> </w:t>
      </w:r>
      <w:r>
        <w:rPr>
          <w:rFonts w:ascii="Arial" w:hAnsi="Arial" w:cs="Arial"/>
          <w:sz w:val="24"/>
          <w:szCs w:val="24"/>
        </w:rPr>
        <w:t>V.D. –GRAĐENJE d.o.o. u stečaju, Zagreb</w:t>
      </w:r>
    </w:p>
    <w:p w:rsidRPr="00C90513" w:rsidR="007D6464" w:rsidP="007D6464" w:rsidRDefault="007D6464">
      <w:pPr>
        <w:pStyle w:val="Bezproreda"/>
        <w:jc w:val="center"/>
        <w:rPr>
          <w:rFonts w:ascii="Arial" w:hAnsi="Arial" w:cs="Arial"/>
          <w:sz w:val="24"/>
          <w:szCs w:val="24"/>
        </w:rPr>
      </w:pPr>
    </w:p>
    <w:p w:rsidRPr="00C90513" w:rsidR="007D6464" w:rsidP="007D6464" w:rsidRDefault="007D6464">
      <w:pPr>
        <w:pStyle w:val="Bezproreda"/>
        <w:jc w:val="center"/>
        <w:rPr>
          <w:rFonts w:ascii="Arial" w:hAnsi="Arial" w:cs="Arial"/>
          <w:sz w:val="24"/>
          <w:szCs w:val="24"/>
        </w:rPr>
      </w:pPr>
      <w:r w:rsidRPr="00C90513">
        <w:rPr>
          <w:rFonts w:ascii="Arial" w:hAnsi="Arial" w:cs="Arial"/>
          <w:sz w:val="24"/>
          <w:szCs w:val="24"/>
        </w:rPr>
        <w:t>održanog kod Trgovačkog suda u Bjelovaru</w:t>
      </w:r>
    </w:p>
    <w:p w:rsidRPr="00C90513" w:rsidR="007D6464" w:rsidP="007D6464" w:rsidRDefault="007D6464">
      <w:pPr>
        <w:pStyle w:val="Bezproreda"/>
        <w:rPr>
          <w:rFonts w:ascii="Arial" w:hAnsi="Arial" w:cs="Arial"/>
          <w:sz w:val="24"/>
          <w:szCs w:val="24"/>
        </w:rPr>
      </w:pPr>
    </w:p>
    <w:p w:rsidRPr="00C90513" w:rsidR="007D6464" w:rsidP="007D6464" w:rsidRDefault="007D6464">
      <w:pPr>
        <w:pStyle w:val="Bezproreda"/>
        <w:rPr>
          <w:rFonts w:ascii="Arial" w:hAnsi="Arial" w:cs="Arial"/>
          <w:sz w:val="24"/>
          <w:szCs w:val="24"/>
        </w:rPr>
      </w:pPr>
    </w:p>
    <w:p w:rsidRPr="00C90513" w:rsidR="007D6464" w:rsidP="007D6464" w:rsidRDefault="007D6464">
      <w:pPr>
        <w:pStyle w:val="Bezproreda"/>
        <w:rPr>
          <w:rFonts w:ascii="Arial" w:hAnsi="Arial" w:cs="Arial"/>
          <w:sz w:val="24"/>
          <w:szCs w:val="24"/>
        </w:rPr>
      </w:pPr>
      <w:r w:rsidRPr="00C90513">
        <w:rPr>
          <w:rFonts w:ascii="Arial" w:hAnsi="Arial" w:cs="Arial"/>
          <w:sz w:val="24"/>
          <w:szCs w:val="24"/>
        </w:rPr>
        <w:t>Prisutni od suda:</w:t>
      </w:r>
    </w:p>
    <w:p w:rsidRPr="00C90513" w:rsidR="009D5D57" w:rsidP="007D6464" w:rsidRDefault="00016A59">
      <w:pPr>
        <w:pStyle w:val="Bezproreda"/>
        <w:rPr>
          <w:rFonts w:ascii="Arial" w:hAnsi="Arial" w:cs="Arial"/>
          <w:sz w:val="24"/>
          <w:szCs w:val="24"/>
        </w:rPr>
      </w:pPr>
      <w:r w:rsidRPr="00C90513">
        <w:rPr>
          <w:rFonts w:ascii="Arial" w:hAnsi="Arial" w:cs="Arial"/>
          <w:sz w:val="24"/>
          <w:szCs w:val="24"/>
        </w:rPr>
        <w:t>Tomislav Mrazović</w:t>
      </w:r>
      <w:r w:rsidRPr="00C90513" w:rsidR="009D5D57">
        <w:rPr>
          <w:rFonts w:ascii="Arial" w:hAnsi="Arial" w:cs="Arial"/>
          <w:sz w:val="24"/>
          <w:szCs w:val="24"/>
        </w:rPr>
        <w:t xml:space="preserve">                      </w:t>
      </w:r>
      <w:r w:rsidRPr="00C90513" w:rsidR="0087221D">
        <w:rPr>
          <w:rFonts w:ascii="Arial" w:hAnsi="Arial" w:cs="Arial"/>
          <w:sz w:val="24"/>
          <w:szCs w:val="24"/>
        </w:rPr>
        <w:t xml:space="preserve"> </w:t>
      </w:r>
      <w:r w:rsidRPr="00C90513" w:rsidR="00D5440E">
        <w:rPr>
          <w:rFonts w:ascii="Arial" w:hAnsi="Arial" w:cs="Arial"/>
          <w:sz w:val="24"/>
          <w:szCs w:val="24"/>
        </w:rPr>
        <w:t>Dužni</w:t>
      </w:r>
      <w:r w:rsidRPr="00C90513" w:rsidR="00A2073E">
        <w:rPr>
          <w:rFonts w:ascii="Arial" w:hAnsi="Arial" w:cs="Arial"/>
          <w:sz w:val="24"/>
          <w:szCs w:val="24"/>
        </w:rPr>
        <w:t>k</w:t>
      </w:r>
      <w:r w:rsidR="003673B1">
        <w:rPr>
          <w:rFonts w:ascii="Arial" w:hAnsi="Arial" w:cs="Arial"/>
          <w:sz w:val="24"/>
          <w:szCs w:val="24"/>
        </w:rPr>
        <w:t>: V.D.-Građenje d.o.o. u stečaju, Zagreb</w:t>
      </w:r>
    </w:p>
    <w:p w:rsidRPr="00C90513" w:rsidR="007D6464" w:rsidP="007D6464" w:rsidRDefault="00016A59">
      <w:pPr>
        <w:pStyle w:val="Bezproreda"/>
        <w:rPr>
          <w:rFonts w:ascii="Arial" w:hAnsi="Arial" w:cs="Arial"/>
          <w:sz w:val="24"/>
          <w:szCs w:val="24"/>
        </w:rPr>
      </w:pPr>
      <w:r w:rsidRPr="00C90513">
        <w:rPr>
          <w:rFonts w:ascii="Arial" w:hAnsi="Arial" w:cs="Arial"/>
          <w:sz w:val="24"/>
          <w:szCs w:val="24"/>
        </w:rPr>
        <w:t xml:space="preserve"> sudac</w:t>
      </w:r>
      <w:r w:rsidRPr="00C90513" w:rsidR="007D6464">
        <w:rPr>
          <w:rFonts w:ascii="Arial" w:hAnsi="Arial" w:cs="Arial"/>
          <w:sz w:val="24"/>
          <w:szCs w:val="24"/>
        </w:rPr>
        <w:t xml:space="preserve">                               </w:t>
      </w:r>
      <w:r w:rsidRPr="00C90513" w:rsidR="008C4666">
        <w:rPr>
          <w:rFonts w:ascii="Arial" w:hAnsi="Arial" w:cs="Arial"/>
          <w:sz w:val="24"/>
          <w:szCs w:val="24"/>
        </w:rPr>
        <w:t xml:space="preserve">                    </w:t>
      </w:r>
      <w:r w:rsidRPr="00C90513" w:rsidR="007C3EFC">
        <w:rPr>
          <w:rFonts w:ascii="Arial" w:hAnsi="Arial" w:cs="Arial"/>
          <w:sz w:val="24"/>
          <w:szCs w:val="24"/>
        </w:rPr>
        <w:t xml:space="preserve">   </w:t>
      </w:r>
    </w:p>
    <w:p w:rsidRPr="00C90513" w:rsidR="007D6464" w:rsidP="007D6464" w:rsidRDefault="007D6464">
      <w:pPr>
        <w:pStyle w:val="Bezproreda"/>
        <w:rPr>
          <w:rFonts w:ascii="Arial" w:hAnsi="Arial" w:cs="Arial"/>
          <w:sz w:val="24"/>
          <w:szCs w:val="24"/>
        </w:rPr>
      </w:pPr>
    </w:p>
    <w:p w:rsidRPr="00C90513" w:rsidR="007D6464" w:rsidP="007D6464" w:rsidRDefault="007D6464">
      <w:pPr>
        <w:pStyle w:val="Bezproreda"/>
        <w:rPr>
          <w:rFonts w:ascii="Arial" w:hAnsi="Arial" w:cs="Arial"/>
          <w:sz w:val="24"/>
          <w:szCs w:val="24"/>
        </w:rPr>
      </w:pPr>
      <w:r w:rsidRPr="00C90513">
        <w:rPr>
          <w:rFonts w:ascii="Arial" w:hAnsi="Arial" w:cs="Arial"/>
          <w:sz w:val="24"/>
          <w:szCs w:val="24"/>
        </w:rPr>
        <w:t xml:space="preserve">                                            </w:t>
      </w:r>
      <w:r w:rsidRPr="00C90513" w:rsidR="007C3EFC">
        <w:rPr>
          <w:rFonts w:ascii="Arial" w:hAnsi="Arial" w:cs="Arial"/>
          <w:sz w:val="24"/>
          <w:szCs w:val="24"/>
        </w:rPr>
        <w:t xml:space="preserve">          </w:t>
      </w:r>
      <w:r w:rsidRPr="00C90513">
        <w:rPr>
          <w:rFonts w:ascii="Arial" w:hAnsi="Arial" w:cs="Arial"/>
          <w:sz w:val="24"/>
          <w:szCs w:val="24"/>
        </w:rPr>
        <w:t xml:space="preserve">  Radi: stečajnog postupka</w:t>
      </w:r>
    </w:p>
    <w:p w:rsidRPr="00C90513" w:rsidR="007D6464" w:rsidP="007D6464" w:rsidRDefault="007D6464">
      <w:pPr>
        <w:pStyle w:val="Bezproreda"/>
        <w:rPr>
          <w:rFonts w:ascii="Arial" w:hAnsi="Arial" w:cs="Arial"/>
          <w:sz w:val="24"/>
          <w:szCs w:val="24"/>
        </w:rPr>
      </w:pPr>
      <w:r w:rsidRPr="00C90513">
        <w:rPr>
          <w:rFonts w:ascii="Arial" w:hAnsi="Arial" w:cs="Arial"/>
          <w:sz w:val="24"/>
          <w:szCs w:val="24"/>
        </w:rPr>
        <w:t xml:space="preserve">Vesna Dragišić </w:t>
      </w:r>
    </w:p>
    <w:p w:rsidRPr="00C90513" w:rsidR="007D6464" w:rsidP="007D6464" w:rsidRDefault="007D6464">
      <w:pPr>
        <w:pStyle w:val="Bezproreda"/>
        <w:rPr>
          <w:rFonts w:ascii="Arial" w:hAnsi="Arial" w:cs="Arial"/>
          <w:sz w:val="24"/>
          <w:szCs w:val="24"/>
        </w:rPr>
      </w:pPr>
      <w:r w:rsidRPr="00C90513">
        <w:rPr>
          <w:rFonts w:ascii="Arial" w:hAnsi="Arial" w:cs="Arial"/>
          <w:sz w:val="24"/>
          <w:szCs w:val="24"/>
        </w:rPr>
        <w:t>zapisničar</w:t>
      </w:r>
    </w:p>
    <w:p w:rsidRPr="00C90513" w:rsidR="007D6464" w:rsidP="007D6464" w:rsidRDefault="007D6464">
      <w:pPr>
        <w:pStyle w:val="Bezproreda"/>
        <w:rPr>
          <w:rFonts w:ascii="Arial" w:hAnsi="Arial" w:cs="Arial"/>
          <w:sz w:val="24"/>
          <w:szCs w:val="24"/>
        </w:rPr>
      </w:pPr>
    </w:p>
    <w:p w:rsidRPr="00C90513" w:rsidR="007D6464" w:rsidP="007D6464" w:rsidRDefault="007D6464">
      <w:pPr>
        <w:pStyle w:val="Bezproreda"/>
        <w:rPr>
          <w:rFonts w:ascii="Arial" w:hAnsi="Arial" w:cs="Arial"/>
          <w:sz w:val="24"/>
          <w:szCs w:val="24"/>
        </w:rPr>
      </w:pPr>
    </w:p>
    <w:p w:rsidRPr="00C90513" w:rsidR="007D6464" w:rsidP="007D6464" w:rsidRDefault="00016A59">
      <w:pPr>
        <w:pStyle w:val="Bezproreda"/>
        <w:ind w:firstLine="708"/>
        <w:rPr>
          <w:rFonts w:ascii="Arial" w:hAnsi="Arial" w:cs="Arial"/>
          <w:sz w:val="24"/>
          <w:szCs w:val="24"/>
        </w:rPr>
      </w:pPr>
      <w:r w:rsidRPr="00C90513">
        <w:rPr>
          <w:rFonts w:ascii="Arial" w:hAnsi="Arial" w:cs="Arial"/>
          <w:sz w:val="24"/>
          <w:szCs w:val="24"/>
        </w:rPr>
        <w:t>Sudac</w:t>
      </w:r>
      <w:r w:rsidRPr="00C90513" w:rsidR="007D6464">
        <w:rPr>
          <w:rFonts w:ascii="Arial" w:hAnsi="Arial" w:cs="Arial"/>
          <w:sz w:val="24"/>
          <w:szCs w:val="24"/>
        </w:rPr>
        <w:t xml:space="preserve">  otvara dana</w:t>
      </w:r>
      <w:r w:rsidRPr="00C90513" w:rsidR="00DF7AEB">
        <w:rPr>
          <w:rFonts w:ascii="Arial" w:hAnsi="Arial" w:cs="Arial"/>
          <w:sz w:val="24"/>
          <w:szCs w:val="24"/>
        </w:rPr>
        <w:t>š</w:t>
      </w:r>
      <w:r w:rsidRPr="00C90513" w:rsidR="007C3EFC">
        <w:rPr>
          <w:rFonts w:ascii="Arial" w:hAnsi="Arial" w:cs="Arial"/>
          <w:sz w:val="24"/>
          <w:szCs w:val="24"/>
        </w:rPr>
        <w:t>nje Izvještajno ročište  u 10</w:t>
      </w:r>
      <w:r w:rsidR="00595A03">
        <w:rPr>
          <w:rFonts w:ascii="Arial" w:hAnsi="Arial" w:cs="Arial"/>
          <w:sz w:val="24"/>
          <w:szCs w:val="24"/>
        </w:rPr>
        <w:t>,15</w:t>
      </w:r>
      <w:r w:rsidRPr="00C90513" w:rsidR="007D6464">
        <w:rPr>
          <w:rFonts w:ascii="Arial" w:hAnsi="Arial" w:cs="Arial"/>
          <w:sz w:val="24"/>
          <w:szCs w:val="24"/>
        </w:rPr>
        <w:t xml:space="preserve"> sati, te objavljuje predmet raspravljanja.</w:t>
      </w:r>
    </w:p>
    <w:p w:rsidRPr="00C90513" w:rsidR="007D6464" w:rsidP="007D6464" w:rsidRDefault="007D6464">
      <w:pPr>
        <w:pStyle w:val="Bezproreda"/>
        <w:rPr>
          <w:rFonts w:ascii="Arial" w:hAnsi="Arial" w:cs="Arial"/>
          <w:sz w:val="24"/>
          <w:szCs w:val="24"/>
        </w:rPr>
      </w:pPr>
    </w:p>
    <w:p w:rsidRPr="00C90513" w:rsidR="007D6464" w:rsidP="007D6464" w:rsidRDefault="007D6464">
      <w:pPr>
        <w:pStyle w:val="Bezproreda"/>
        <w:ind w:firstLine="708"/>
        <w:rPr>
          <w:rFonts w:ascii="Arial" w:hAnsi="Arial" w:cs="Arial"/>
          <w:sz w:val="24"/>
          <w:szCs w:val="24"/>
        </w:rPr>
      </w:pPr>
      <w:r w:rsidRPr="00C90513">
        <w:rPr>
          <w:rFonts w:ascii="Arial" w:hAnsi="Arial" w:cs="Arial"/>
          <w:sz w:val="24"/>
          <w:szCs w:val="24"/>
        </w:rPr>
        <w:t xml:space="preserve">Konstatira se da su pristupili: </w:t>
      </w:r>
    </w:p>
    <w:p w:rsidRPr="00C90513" w:rsidR="007D6464" w:rsidP="007D6464" w:rsidRDefault="007D6464">
      <w:pPr>
        <w:pStyle w:val="Bezproreda"/>
        <w:rPr>
          <w:rFonts w:ascii="Arial" w:hAnsi="Arial" w:cs="Arial"/>
          <w:sz w:val="24"/>
          <w:szCs w:val="24"/>
        </w:rPr>
      </w:pPr>
    </w:p>
    <w:p w:rsidRPr="00C90513" w:rsidR="007D6464" w:rsidP="007D6464" w:rsidRDefault="007D6464">
      <w:pPr>
        <w:pStyle w:val="Bezproreda"/>
        <w:rPr>
          <w:rFonts w:ascii="Arial" w:hAnsi="Arial" w:cs="Arial"/>
          <w:sz w:val="24"/>
          <w:szCs w:val="24"/>
        </w:rPr>
      </w:pPr>
      <w:r w:rsidRPr="00C90513">
        <w:rPr>
          <w:rFonts w:ascii="Arial" w:hAnsi="Arial" w:cs="Arial"/>
          <w:sz w:val="24"/>
          <w:szCs w:val="24"/>
        </w:rPr>
        <w:t>Za dužnika:  ste</w:t>
      </w:r>
      <w:r w:rsidRPr="00C90513" w:rsidR="00D5440E">
        <w:rPr>
          <w:rFonts w:ascii="Arial" w:hAnsi="Arial" w:cs="Arial"/>
          <w:sz w:val="24"/>
          <w:szCs w:val="24"/>
        </w:rPr>
        <w:t>č</w:t>
      </w:r>
      <w:r w:rsidRPr="00C90513" w:rsidR="009D5D57">
        <w:rPr>
          <w:rFonts w:ascii="Arial" w:hAnsi="Arial" w:cs="Arial"/>
          <w:sz w:val="24"/>
          <w:szCs w:val="24"/>
        </w:rPr>
        <w:t>a</w:t>
      </w:r>
      <w:r w:rsidR="003673B1">
        <w:rPr>
          <w:rFonts w:ascii="Arial" w:hAnsi="Arial" w:cs="Arial"/>
          <w:sz w:val="24"/>
          <w:szCs w:val="24"/>
        </w:rPr>
        <w:t>jna</w:t>
      </w:r>
      <w:r w:rsidR="00814F0D">
        <w:rPr>
          <w:rFonts w:ascii="Arial" w:hAnsi="Arial" w:cs="Arial"/>
          <w:sz w:val="24"/>
          <w:szCs w:val="24"/>
        </w:rPr>
        <w:t xml:space="preserve"> upravitelj</w:t>
      </w:r>
      <w:r w:rsidR="003673B1">
        <w:rPr>
          <w:rFonts w:ascii="Arial" w:hAnsi="Arial" w:cs="Arial"/>
          <w:sz w:val="24"/>
          <w:szCs w:val="24"/>
        </w:rPr>
        <w:t>ica</w:t>
      </w:r>
      <w:r w:rsidR="00814F0D">
        <w:rPr>
          <w:rFonts w:ascii="Arial" w:hAnsi="Arial" w:cs="Arial"/>
          <w:sz w:val="24"/>
          <w:szCs w:val="24"/>
        </w:rPr>
        <w:t xml:space="preserve"> </w:t>
      </w:r>
      <w:r w:rsidR="003673B1">
        <w:rPr>
          <w:rFonts w:ascii="Arial" w:hAnsi="Arial" w:cs="Arial"/>
          <w:sz w:val="24"/>
          <w:szCs w:val="24"/>
        </w:rPr>
        <w:t>Ivana Brebrić</w:t>
      </w:r>
    </w:p>
    <w:p w:rsidRPr="00C90513" w:rsidR="007D6464" w:rsidP="007D6464" w:rsidRDefault="007D6464">
      <w:pPr>
        <w:pStyle w:val="Bezproreda"/>
        <w:rPr>
          <w:rFonts w:ascii="Arial" w:hAnsi="Arial" w:cs="Arial"/>
          <w:sz w:val="24"/>
          <w:szCs w:val="24"/>
        </w:rPr>
      </w:pPr>
    </w:p>
    <w:p w:rsidRPr="00C90513" w:rsidR="007D6464" w:rsidP="007D6464" w:rsidRDefault="007D6464">
      <w:pPr>
        <w:pStyle w:val="Bezproreda"/>
        <w:rPr>
          <w:rFonts w:ascii="Arial" w:hAnsi="Arial" w:cs="Arial"/>
          <w:sz w:val="24"/>
          <w:szCs w:val="24"/>
        </w:rPr>
      </w:pPr>
      <w:r w:rsidRPr="00C90513">
        <w:rPr>
          <w:rFonts w:ascii="Arial" w:hAnsi="Arial" w:cs="Arial"/>
          <w:sz w:val="24"/>
          <w:szCs w:val="24"/>
        </w:rPr>
        <w:t>Za vjerovnike prisutni su:</w:t>
      </w:r>
    </w:p>
    <w:p w:rsidRPr="00C90513" w:rsidR="007D6464" w:rsidP="007D6464" w:rsidRDefault="007D6464">
      <w:pPr>
        <w:pStyle w:val="Bezproreda"/>
        <w:rPr>
          <w:rFonts w:ascii="Arial" w:hAnsi="Arial" w:cs="Arial"/>
          <w:sz w:val="24"/>
          <w:szCs w:val="24"/>
        </w:rPr>
      </w:pPr>
    </w:p>
    <w:p w:rsidR="00B32445" w:rsidP="00202738" w:rsidRDefault="00CD24A0">
      <w:pPr>
        <w:pStyle w:val="Bezproreda"/>
        <w:ind w:firstLine="708"/>
        <w:rPr>
          <w:rFonts w:ascii="Arial" w:hAnsi="Arial" w:cs="Arial"/>
          <w:sz w:val="24"/>
          <w:szCs w:val="24"/>
        </w:rPr>
      </w:pPr>
      <w:r w:rsidRPr="00C90513">
        <w:rPr>
          <w:rFonts w:ascii="Arial" w:hAnsi="Arial" w:cs="Arial"/>
          <w:sz w:val="24"/>
          <w:szCs w:val="24"/>
        </w:rPr>
        <w:t>Za RH,</w:t>
      </w:r>
      <w:r w:rsidRPr="00C90513" w:rsidR="00840293">
        <w:rPr>
          <w:rFonts w:ascii="Arial" w:hAnsi="Arial" w:cs="Arial"/>
          <w:sz w:val="24"/>
          <w:szCs w:val="24"/>
        </w:rPr>
        <w:t xml:space="preserve"> Min. f</w:t>
      </w:r>
      <w:r w:rsidRPr="00C90513" w:rsidR="00E53A91">
        <w:rPr>
          <w:rFonts w:ascii="Arial" w:hAnsi="Arial" w:cs="Arial"/>
          <w:sz w:val="24"/>
          <w:szCs w:val="24"/>
        </w:rPr>
        <w:t>inancija, Porezna uprava</w:t>
      </w:r>
      <w:r w:rsidR="00D300E8">
        <w:rPr>
          <w:rFonts w:ascii="Arial" w:hAnsi="Arial" w:cs="Arial"/>
          <w:sz w:val="24"/>
          <w:szCs w:val="24"/>
        </w:rPr>
        <w:t xml:space="preserve">, za vjerovnika Ministarstvo poljoprivrede </w:t>
      </w:r>
      <w:r w:rsidR="0071799D">
        <w:rPr>
          <w:rFonts w:ascii="Arial" w:hAnsi="Arial" w:cs="Arial"/>
          <w:sz w:val="24"/>
          <w:szCs w:val="24"/>
        </w:rPr>
        <w:t xml:space="preserve"> i Ministarst</w:t>
      </w:r>
      <w:r w:rsidR="00D300E8">
        <w:rPr>
          <w:rFonts w:ascii="Arial" w:hAnsi="Arial" w:cs="Arial"/>
          <w:sz w:val="24"/>
          <w:szCs w:val="24"/>
        </w:rPr>
        <w:t>v</w:t>
      </w:r>
      <w:r w:rsidR="0071799D">
        <w:rPr>
          <w:rFonts w:ascii="Arial" w:hAnsi="Arial" w:cs="Arial"/>
          <w:sz w:val="24"/>
          <w:szCs w:val="24"/>
        </w:rPr>
        <w:t>o pravosuđa</w:t>
      </w:r>
      <w:r w:rsidRPr="00C90513" w:rsidR="00E53A91">
        <w:rPr>
          <w:rFonts w:ascii="Arial" w:hAnsi="Arial" w:cs="Arial"/>
          <w:sz w:val="24"/>
          <w:szCs w:val="24"/>
        </w:rPr>
        <w:t xml:space="preserve"> </w:t>
      </w:r>
      <w:r w:rsidRPr="00C90513" w:rsidR="00264EFA">
        <w:rPr>
          <w:rFonts w:ascii="Arial" w:hAnsi="Arial" w:cs="Arial"/>
          <w:sz w:val="24"/>
          <w:szCs w:val="24"/>
        </w:rPr>
        <w:t xml:space="preserve"> zastupn</w:t>
      </w:r>
      <w:r w:rsidRPr="00C90513" w:rsidR="00571A4B">
        <w:rPr>
          <w:rFonts w:ascii="Arial" w:hAnsi="Arial" w:cs="Arial"/>
          <w:sz w:val="24"/>
          <w:szCs w:val="24"/>
        </w:rPr>
        <w:t xml:space="preserve">ik po </w:t>
      </w:r>
      <w:r w:rsidRPr="00C90513" w:rsidR="00202738">
        <w:rPr>
          <w:rFonts w:ascii="Arial" w:hAnsi="Arial" w:cs="Arial"/>
          <w:sz w:val="24"/>
          <w:szCs w:val="24"/>
        </w:rPr>
        <w:t xml:space="preserve">zakonu </w:t>
      </w:r>
      <w:r w:rsidR="0071799D">
        <w:rPr>
          <w:rFonts w:ascii="Arial" w:hAnsi="Arial" w:cs="Arial"/>
          <w:sz w:val="24"/>
          <w:szCs w:val="24"/>
        </w:rPr>
        <w:t>Ana Bartonj Šabarić višadržavnoodvjetnička savjetnica na Županijskom državnom</w:t>
      </w:r>
      <w:r w:rsidR="005B32B2">
        <w:rPr>
          <w:rFonts w:ascii="Arial" w:hAnsi="Arial" w:cs="Arial"/>
          <w:sz w:val="24"/>
          <w:szCs w:val="24"/>
        </w:rPr>
        <w:t xml:space="preserve"> odvjetnika u Bjelovaru …………………………..</w:t>
      </w:r>
      <w:r w:rsidR="00814F0D">
        <w:rPr>
          <w:rFonts w:ascii="Arial" w:hAnsi="Arial" w:cs="Arial"/>
          <w:sz w:val="24"/>
          <w:szCs w:val="24"/>
        </w:rPr>
        <w:t>………………………………………….</w:t>
      </w:r>
      <w:r w:rsidRPr="00C90513" w:rsidR="008C4666">
        <w:rPr>
          <w:rFonts w:ascii="Arial" w:hAnsi="Arial" w:cs="Arial"/>
          <w:sz w:val="24"/>
          <w:szCs w:val="24"/>
        </w:rPr>
        <w:t xml:space="preserve"> br. </w:t>
      </w:r>
      <w:r w:rsidRPr="00C90513" w:rsidR="001752C8">
        <w:rPr>
          <w:rFonts w:ascii="Arial" w:hAnsi="Arial" w:cs="Arial"/>
          <w:sz w:val="24"/>
          <w:szCs w:val="24"/>
        </w:rPr>
        <w:t xml:space="preserve">glasova </w:t>
      </w:r>
      <w:r w:rsidR="003673B1">
        <w:rPr>
          <w:rFonts w:ascii="Arial" w:hAnsi="Arial" w:cs="Arial"/>
          <w:sz w:val="24"/>
          <w:szCs w:val="24"/>
        </w:rPr>
        <w:t xml:space="preserve">  771.427</w:t>
      </w:r>
    </w:p>
    <w:p w:rsidR="007B3DB0" w:rsidP="00202738" w:rsidRDefault="007B3DB0">
      <w:pPr>
        <w:pStyle w:val="Bezproreda"/>
        <w:ind w:firstLine="708"/>
        <w:rPr>
          <w:rFonts w:ascii="Arial" w:hAnsi="Arial" w:cs="Arial"/>
          <w:sz w:val="24"/>
          <w:szCs w:val="24"/>
        </w:rPr>
      </w:pPr>
    </w:p>
    <w:p w:rsidR="00F870DB" w:rsidP="00F870DB" w:rsidRDefault="000850E3">
      <w:pPr>
        <w:pStyle w:val="Bezproreda"/>
        <w:rPr>
          <w:rFonts w:ascii="Arial" w:hAnsi="Arial" w:cs="Arial"/>
          <w:sz w:val="24"/>
          <w:szCs w:val="24"/>
        </w:rPr>
      </w:pPr>
      <w:r w:rsidRPr="00C90513">
        <w:rPr>
          <w:rFonts w:ascii="Arial" w:hAnsi="Arial" w:cs="Arial"/>
          <w:sz w:val="24"/>
          <w:szCs w:val="24"/>
        </w:rPr>
        <w:tab/>
      </w:r>
      <w:r w:rsidR="00F870DB">
        <w:rPr>
          <w:rFonts w:ascii="Arial" w:hAnsi="Arial" w:cs="Arial"/>
          <w:sz w:val="24"/>
          <w:szCs w:val="24"/>
        </w:rPr>
        <w:t xml:space="preserve">Za vjerovnika Hrvatske šume d.o.o. Zagreb, po zamjeniku punomoćnika Dalibor Divić odvjetnik u Bjelovaru …………………………… br. glasova      51.676 </w:t>
      </w:r>
    </w:p>
    <w:p w:rsidR="00F870DB" w:rsidP="00F870DB" w:rsidRDefault="00F870DB">
      <w:pPr>
        <w:pStyle w:val="Bezproreda"/>
        <w:rPr>
          <w:rFonts w:ascii="Arial" w:hAnsi="Arial" w:cs="Arial"/>
          <w:sz w:val="24"/>
          <w:szCs w:val="24"/>
        </w:rPr>
      </w:pPr>
      <w:r>
        <w:rPr>
          <w:rFonts w:ascii="Arial" w:hAnsi="Arial" w:cs="Arial"/>
          <w:sz w:val="24"/>
          <w:szCs w:val="24"/>
        </w:rPr>
        <w:tab/>
      </w:r>
    </w:p>
    <w:p w:rsidR="00F870DB" w:rsidP="00F870DB" w:rsidRDefault="00F870DB">
      <w:pPr>
        <w:pStyle w:val="Bezproreda"/>
        <w:rPr>
          <w:rFonts w:ascii="Arial" w:hAnsi="Arial" w:cs="Arial"/>
          <w:sz w:val="24"/>
          <w:szCs w:val="24"/>
        </w:rPr>
      </w:pPr>
      <w:r>
        <w:rPr>
          <w:rFonts w:ascii="Arial" w:hAnsi="Arial" w:cs="Arial"/>
          <w:sz w:val="24"/>
          <w:szCs w:val="24"/>
        </w:rPr>
        <w:tab/>
        <w:t>Za vjerovnika Danuvius marina d.o.o. Tribun</w:t>
      </w:r>
      <w:r w:rsidR="001156A5">
        <w:rPr>
          <w:rFonts w:ascii="Arial" w:hAnsi="Arial" w:cs="Arial"/>
          <w:sz w:val="24"/>
          <w:szCs w:val="24"/>
        </w:rPr>
        <w:t>j po zamjenici punomoćnika Janji Romić odvjetničkoj vježbenici</w:t>
      </w:r>
      <w:r>
        <w:rPr>
          <w:rFonts w:ascii="Arial" w:hAnsi="Arial" w:cs="Arial"/>
          <w:sz w:val="24"/>
          <w:szCs w:val="24"/>
        </w:rPr>
        <w:t xml:space="preserve"> kod odvjetnice Jelene Rubeša Bilobrk u Zagrebu ……………………………………………………………………. br. glasova         4.591</w:t>
      </w:r>
    </w:p>
    <w:p w:rsidR="00F870DB" w:rsidP="00F870DB" w:rsidRDefault="00F870DB">
      <w:pPr>
        <w:pStyle w:val="Bezproreda"/>
        <w:rPr>
          <w:rFonts w:ascii="Arial" w:hAnsi="Arial" w:cs="Arial"/>
          <w:sz w:val="24"/>
          <w:szCs w:val="24"/>
        </w:rPr>
      </w:pPr>
    </w:p>
    <w:p w:rsidR="00F870DB" w:rsidP="00F870DB" w:rsidRDefault="00F870DB">
      <w:pPr>
        <w:pStyle w:val="Bezproreda"/>
        <w:rPr>
          <w:rFonts w:ascii="Arial" w:hAnsi="Arial" w:cs="Arial"/>
          <w:sz w:val="24"/>
          <w:szCs w:val="24"/>
        </w:rPr>
      </w:pPr>
      <w:r>
        <w:rPr>
          <w:rFonts w:ascii="Arial" w:hAnsi="Arial" w:cs="Arial"/>
          <w:sz w:val="24"/>
          <w:szCs w:val="24"/>
        </w:rPr>
        <w:tab/>
        <w:t>Za vjerovnika INA d.d. Zagreb po zamjeniku punomoćnika Stipe Veldić odvjetnički vježbenik u OD Orehovec i partneri u Zagrebu …. br. glasova       1.478</w:t>
      </w:r>
    </w:p>
    <w:p w:rsidR="00F870DB" w:rsidP="00F870DB" w:rsidRDefault="00F870DB">
      <w:pPr>
        <w:pStyle w:val="Bezproreda"/>
        <w:rPr>
          <w:rFonts w:ascii="Arial" w:hAnsi="Arial" w:cs="Arial"/>
          <w:sz w:val="24"/>
          <w:szCs w:val="24"/>
        </w:rPr>
      </w:pPr>
    </w:p>
    <w:p w:rsidR="00F870DB" w:rsidP="00F870DB" w:rsidRDefault="00F870DB">
      <w:pPr>
        <w:pStyle w:val="Bezproreda"/>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Ukupni broj glasova: ………………………           829.172</w:t>
      </w:r>
    </w:p>
    <w:p w:rsidR="00F870DB" w:rsidP="00F870DB" w:rsidRDefault="00F870DB">
      <w:pPr>
        <w:pStyle w:val="Bezproreda"/>
        <w:rPr>
          <w:rFonts w:ascii="Arial" w:hAnsi="Arial" w:cs="Arial"/>
          <w:sz w:val="24"/>
          <w:szCs w:val="24"/>
        </w:rPr>
      </w:pPr>
    </w:p>
    <w:p w:rsidR="00F870DB" w:rsidP="00F870DB" w:rsidRDefault="00F870DB">
      <w:pPr>
        <w:pStyle w:val="Bezproreda"/>
        <w:rPr>
          <w:rFonts w:ascii="Arial" w:hAnsi="Arial" w:cs="Arial"/>
          <w:sz w:val="24"/>
          <w:szCs w:val="24"/>
        </w:rPr>
      </w:pPr>
      <w:r>
        <w:rPr>
          <w:rFonts w:ascii="Arial" w:hAnsi="Arial" w:cs="Arial"/>
          <w:sz w:val="24"/>
          <w:szCs w:val="24"/>
        </w:rPr>
        <w:lastRenderedPageBreak/>
        <w:tab/>
        <w:t>Odvjetnik Stjepan Janković iz Zagreba kao javnost</w:t>
      </w:r>
    </w:p>
    <w:p w:rsidRPr="00C90513" w:rsidR="000850E3" w:rsidP="007D6464" w:rsidRDefault="000850E3">
      <w:pPr>
        <w:pStyle w:val="Bezproreda"/>
        <w:rPr>
          <w:rFonts w:ascii="Arial" w:hAnsi="Arial" w:cs="Arial"/>
          <w:sz w:val="24"/>
          <w:szCs w:val="24"/>
        </w:rPr>
      </w:pPr>
    </w:p>
    <w:p w:rsidRPr="00C90513" w:rsidR="007D6464" w:rsidP="007D6464" w:rsidRDefault="00B32445">
      <w:pPr>
        <w:pStyle w:val="Bezproreda"/>
        <w:ind w:firstLine="708"/>
        <w:rPr>
          <w:rFonts w:ascii="Arial" w:hAnsi="Arial" w:cs="Arial"/>
          <w:sz w:val="24"/>
          <w:szCs w:val="24"/>
        </w:rPr>
      </w:pPr>
      <w:r w:rsidRPr="00C90513">
        <w:rPr>
          <w:rFonts w:ascii="Arial" w:hAnsi="Arial" w:cs="Arial"/>
          <w:sz w:val="24"/>
          <w:szCs w:val="24"/>
        </w:rPr>
        <w:t>Nakon toga s</w:t>
      </w:r>
      <w:r w:rsidRPr="00C90513" w:rsidR="00016A59">
        <w:rPr>
          <w:rFonts w:ascii="Arial" w:hAnsi="Arial" w:cs="Arial"/>
          <w:sz w:val="24"/>
          <w:szCs w:val="24"/>
        </w:rPr>
        <w:t xml:space="preserve">udac </w:t>
      </w:r>
      <w:r w:rsidRPr="00C90513" w:rsidR="007D6464">
        <w:rPr>
          <w:rFonts w:ascii="Arial" w:hAnsi="Arial" w:cs="Arial"/>
          <w:sz w:val="24"/>
          <w:szCs w:val="24"/>
        </w:rPr>
        <w:t>otvara Izvještaj</w:t>
      </w:r>
      <w:r w:rsidRPr="00C90513" w:rsidR="00076168">
        <w:rPr>
          <w:rFonts w:ascii="Arial" w:hAnsi="Arial" w:cs="Arial"/>
          <w:sz w:val="24"/>
          <w:szCs w:val="24"/>
        </w:rPr>
        <w:t xml:space="preserve">no </w:t>
      </w:r>
      <w:r w:rsidRPr="00C90513" w:rsidR="00264EFA">
        <w:rPr>
          <w:rFonts w:ascii="Arial" w:hAnsi="Arial" w:cs="Arial"/>
          <w:sz w:val="24"/>
          <w:szCs w:val="24"/>
        </w:rPr>
        <w:t xml:space="preserve">ročište te navodi da </w:t>
      </w:r>
      <w:r w:rsidR="000A1C03">
        <w:rPr>
          <w:rFonts w:ascii="Arial" w:hAnsi="Arial" w:cs="Arial"/>
          <w:sz w:val="24"/>
          <w:szCs w:val="24"/>
        </w:rPr>
        <w:t>je stečajna</w:t>
      </w:r>
      <w:r w:rsidRPr="00C90513" w:rsidR="00076168">
        <w:rPr>
          <w:rFonts w:ascii="Arial" w:hAnsi="Arial" w:cs="Arial"/>
          <w:sz w:val="24"/>
          <w:szCs w:val="24"/>
        </w:rPr>
        <w:t xml:space="preserve"> upravitelj</w:t>
      </w:r>
      <w:r w:rsidR="000A1C03">
        <w:rPr>
          <w:rFonts w:ascii="Arial" w:hAnsi="Arial" w:cs="Arial"/>
          <w:sz w:val="24"/>
          <w:szCs w:val="24"/>
        </w:rPr>
        <w:t>ica predložila</w:t>
      </w:r>
      <w:r w:rsidRPr="00C90513" w:rsidR="00076168">
        <w:rPr>
          <w:rFonts w:ascii="Arial" w:hAnsi="Arial" w:cs="Arial"/>
          <w:sz w:val="24"/>
          <w:szCs w:val="24"/>
        </w:rPr>
        <w:t xml:space="preserve"> slijedeći</w:t>
      </w:r>
    </w:p>
    <w:p w:rsidRPr="00C90513" w:rsidR="007D6464" w:rsidP="007D6464" w:rsidRDefault="007D6464">
      <w:pPr>
        <w:pStyle w:val="Bezproreda"/>
        <w:jc w:val="center"/>
        <w:rPr>
          <w:rFonts w:ascii="Arial" w:hAnsi="Arial" w:cs="Arial"/>
          <w:sz w:val="24"/>
          <w:szCs w:val="24"/>
        </w:rPr>
      </w:pPr>
    </w:p>
    <w:p w:rsidRPr="00C90513" w:rsidR="007D6464" w:rsidP="007D6464" w:rsidRDefault="007D6464">
      <w:pPr>
        <w:pStyle w:val="Bezproreda"/>
        <w:jc w:val="center"/>
        <w:rPr>
          <w:rFonts w:ascii="Arial" w:hAnsi="Arial" w:cs="Arial"/>
          <w:sz w:val="24"/>
          <w:szCs w:val="24"/>
        </w:rPr>
      </w:pPr>
      <w:r w:rsidRPr="00C90513">
        <w:rPr>
          <w:rFonts w:ascii="Arial" w:hAnsi="Arial" w:cs="Arial"/>
          <w:sz w:val="24"/>
          <w:szCs w:val="24"/>
        </w:rPr>
        <w:t>D n e v n i      r e d</w:t>
      </w:r>
      <w:r w:rsidRPr="00C90513" w:rsidR="003661C4">
        <w:rPr>
          <w:rFonts w:ascii="Arial" w:hAnsi="Arial" w:cs="Arial"/>
          <w:sz w:val="24"/>
          <w:szCs w:val="24"/>
        </w:rPr>
        <w:t>:</w:t>
      </w:r>
    </w:p>
    <w:p w:rsidRPr="00C90513" w:rsidR="00016A59" w:rsidP="00016A59" w:rsidRDefault="00016A59">
      <w:pPr>
        <w:jc w:val="both"/>
        <w:rPr>
          <w:rFonts w:ascii="Arial" w:hAnsi="Arial" w:cs="Arial" w:eastAsiaTheme="minorHAnsi"/>
          <w:lang w:eastAsia="en-US"/>
        </w:rPr>
      </w:pPr>
    </w:p>
    <w:p w:rsidRPr="00C90513" w:rsidR="001752C8" w:rsidP="00814F0D" w:rsidRDefault="00016A59">
      <w:pPr>
        <w:ind w:firstLine="708"/>
        <w:jc w:val="both"/>
        <w:rPr>
          <w:rFonts w:ascii="Arial" w:hAnsi="Arial" w:cs="Arial"/>
        </w:rPr>
      </w:pPr>
      <w:r w:rsidRPr="00C90513">
        <w:rPr>
          <w:rFonts w:ascii="Arial" w:hAnsi="Arial" w:cs="Arial" w:eastAsiaTheme="minorHAnsi"/>
          <w:lang w:eastAsia="en-US"/>
        </w:rPr>
        <w:t>1.</w:t>
      </w:r>
      <w:r w:rsidRPr="00C90513" w:rsidR="006F54EF">
        <w:rPr>
          <w:rFonts w:ascii="Arial" w:hAnsi="Arial" w:cs="Arial"/>
        </w:rPr>
        <w:t>Donošenje odluke o p</w:t>
      </w:r>
      <w:r w:rsidRPr="00C90513" w:rsidR="00653009">
        <w:rPr>
          <w:rFonts w:ascii="Arial" w:hAnsi="Arial" w:cs="Arial"/>
        </w:rPr>
        <w:t>rihvaća</w:t>
      </w:r>
      <w:r w:rsidRPr="00C90513" w:rsidR="006F54EF">
        <w:rPr>
          <w:rFonts w:ascii="Arial" w:hAnsi="Arial" w:cs="Arial"/>
        </w:rPr>
        <w:t>nju  izvješća</w:t>
      </w:r>
      <w:r w:rsidRPr="00C90513" w:rsidR="00C20D73">
        <w:rPr>
          <w:rFonts w:ascii="Arial" w:hAnsi="Arial" w:cs="Arial"/>
        </w:rPr>
        <w:t xml:space="preserve"> stečajnog upra</w:t>
      </w:r>
      <w:r w:rsidR="003673B1">
        <w:rPr>
          <w:rFonts w:ascii="Arial" w:hAnsi="Arial" w:cs="Arial"/>
        </w:rPr>
        <w:t>vitelja te da se odobravaju sve do sada poduzete radnje stečajnog upravitelja,</w:t>
      </w:r>
    </w:p>
    <w:p w:rsidRPr="00C90513" w:rsidR="003556C9" w:rsidP="00202738" w:rsidRDefault="00814F0D">
      <w:pPr>
        <w:ind w:firstLine="708"/>
        <w:jc w:val="both"/>
        <w:rPr>
          <w:rFonts w:ascii="Arial" w:hAnsi="Arial" w:cs="Arial"/>
        </w:rPr>
      </w:pPr>
      <w:r>
        <w:rPr>
          <w:rFonts w:ascii="Arial" w:hAnsi="Arial" w:cs="Arial"/>
        </w:rPr>
        <w:t>2</w:t>
      </w:r>
      <w:r w:rsidRPr="00C90513" w:rsidR="00C524EC">
        <w:rPr>
          <w:rFonts w:ascii="Arial" w:hAnsi="Arial" w:cs="Arial"/>
        </w:rPr>
        <w:t>.Donošenje odluke da u</w:t>
      </w:r>
      <w:r w:rsidRPr="00C90513" w:rsidR="00BA08A3">
        <w:rPr>
          <w:rFonts w:ascii="Arial" w:hAnsi="Arial" w:cs="Arial"/>
        </w:rPr>
        <w:t xml:space="preserve"> stečajnom dužniku nema mogućnosti da se poslovanje stečajnog dužnika nastavi ili ponovno pokrene,</w:t>
      </w:r>
    </w:p>
    <w:p w:rsidRPr="00C90513" w:rsidR="00D45F2B" w:rsidP="003556C9" w:rsidRDefault="003673B1">
      <w:pPr>
        <w:ind w:firstLine="708"/>
        <w:jc w:val="both"/>
        <w:rPr>
          <w:rFonts w:ascii="Arial" w:hAnsi="Arial" w:cs="Arial"/>
        </w:rPr>
      </w:pPr>
      <w:r>
        <w:rPr>
          <w:rFonts w:ascii="Arial" w:hAnsi="Arial" w:cs="Arial"/>
        </w:rPr>
        <w:t>3</w:t>
      </w:r>
      <w:r w:rsidRPr="00C90513" w:rsidR="009D5D57">
        <w:rPr>
          <w:rFonts w:ascii="Arial" w:hAnsi="Arial" w:cs="Arial"/>
        </w:rPr>
        <w:t>.</w:t>
      </w:r>
      <w:r w:rsidRPr="00C90513" w:rsidR="00D45F2B">
        <w:rPr>
          <w:rFonts w:ascii="Arial" w:hAnsi="Arial" w:cs="Arial"/>
        </w:rPr>
        <w:t>Razno.-</w:t>
      </w:r>
    </w:p>
    <w:p w:rsidRPr="00C90513" w:rsidR="007D6464" w:rsidP="007D6464" w:rsidRDefault="003556C9">
      <w:pPr>
        <w:pStyle w:val="Bezproreda"/>
        <w:rPr>
          <w:rFonts w:ascii="Arial" w:hAnsi="Arial" w:cs="Arial"/>
          <w:sz w:val="24"/>
          <w:szCs w:val="24"/>
        </w:rPr>
      </w:pPr>
      <w:r w:rsidRPr="00C90513">
        <w:rPr>
          <w:rFonts w:ascii="Arial" w:hAnsi="Arial" w:cs="Arial"/>
          <w:sz w:val="24"/>
          <w:szCs w:val="24"/>
        </w:rPr>
        <w:tab/>
      </w:r>
    </w:p>
    <w:p w:rsidRPr="00C90513" w:rsidR="007D6464" w:rsidP="007D6464" w:rsidRDefault="003673B1">
      <w:pPr>
        <w:pStyle w:val="Bezproreda"/>
        <w:ind w:firstLine="708"/>
        <w:rPr>
          <w:rFonts w:ascii="Arial" w:hAnsi="Arial" w:cs="Arial"/>
          <w:sz w:val="24"/>
          <w:szCs w:val="24"/>
        </w:rPr>
      </w:pPr>
      <w:r>
        <w:rPr>
          <w:rFonts w:ascii="Arial" w:hAnsi="Arial" w:cs="Arial"/>
          <w:sz w:val="24"/>
          <w:szCs w:val="24"/>
        </w:rPr>
        <w:t>Poziva nazočne vjerovnike da se izjasne</w:t>
      </w:r>
      <w:r w:rsidRPr="00C90513" w:rsidR="00BA66C1">
        <w:rPr>
          <w:rFonts w:ascii="Arial" w:hAnsi="Arial" w:cs="Arial"/>
          <w:sz w:val="24"/>
          <w:szCs w:val="24"/>
        </w:rPr>
        <w:t xml:space="preserve"> da li prihvaća</w:t>
      </w:r>
      <w:r>
        <w:rPr>
          <w:rFonts w:ascii="Arial" w:hAnsi="Arial" w:cs="Arial"/>
          <w:sz w:val="24"/>
          <w:szCs w:val="24"/>
        </w:rPr>
        <w:t>ju</w:t>
      </w:r>
      <w:r w:rsidRPr="00C90513" w:rsidR="007D6464">
        <w:rPr>
          <w:rFonts w:ascii="Arial" w:hAnsi="Arial" w:cs="Arial"/>
          <w:sz w:val="24"/>
          <w:szCs w:val="24"/>
        </w:rPr>
        <w:t xml:space="preserve"> predloženi dnevni  red.</w:t>
      </w:r>
    </w:p>
    <w:p w:rsidRPr="00C90513" w:rsidR="007D6464" w:rsidP="007D6464" w:rsidRDefault="007D6464">
      <w:pPr>
        <w:pStyle w:val="Bezproreda"/>
        <w:rPr>
          <w:rFonts w:ascii="Arial" w:hAnsi="Arial" w:cs="Arial"/>
          <w:sz w:val="24"/>
          <w:szCs w:val="24"/>
        </w:rPr>
      </w:pPr>
    </w:p>
    <w:p w:rsidRPr="00C90513" w:rsidR="007D6464" w:rsidP="007D6464" w:rsidRDefault="003673B1">
      <w:pPr>
        <w:pStyle w:val="Bezproreda"/>
        <w:ind w:firstLine="708"/>
        <w:rPr>
          <w:rFonts w:ascii="Arial" w:hAnsi="Arial" w:cs="Arial"/>
          <w:sz w:val="24"/>
          <w:szCs w:val="24"/>
        </w:rPr>
      </w:pPr>
      <w:r>
        <w:rPr>
          <w:rFonts w:ascii="Arial" w:hAnsi="Arial" w:cs="Arial"/>
          <w:sz w:val="24"/>
          <w:szCs w:val="24"/>
        </w:rPr>
        <w:t>Nazočni vjerovnici izjavljuju</w:t>
      </w:r>
      <w:r w:rsidRPr="00C90513" w:rsidR="007D6464">
        <w:rPr>
          <w:rFonts w:ascii="Arial" w:hAnsi="Arial" w:cs="Arial"/>
          <w:sz w:val="24"/>
          <w:szCs w:val="24"/>
        </w:rPr>
        <w:t xml:space="preserve"> da</w:t>
      </w:r>
      <w:r w:rsidRPr="00C90513" w:rsidR="00437A92">
        <w:rPr>
          <w:rFonts w:ascii="Arial" w:hAnsi="Arial" w:cs="Arial"/>
          <w:sz w:val="24"/>
          <w:szCs w:val="24"/>
        </w:rPr>
        <w:t xml:space="preserve"> </w:t>
      </w:r>
      <w:r w:rsidRPr="00C90513" w:rsidR="007D6464">
        <w:rPr>
          <w:rFonts w:ascii="Arial" w:hAnsi="Arial" w:cs="Arial"/>
          <w:sz w:val="24"/>
          <w:szCs w:val="24"/>
        </w:rPr>
        <w:t xml:space="preserve"> </w:t>
      </w:r>
      <w:r w:rsidRPr="00C90513" w:rsidR="00BA66C1">
        <w:rPr>
          <w:rFonts w:ascii="Arial" w:hAnsi="Arial" w:cs="Arial"/>
          <w:sz w:val="24"/>
          <w:szCs w:val="24"/>
        </w:rPr>
        <w:t>prihvaća</w:t>
      </w:r>
      <w:r>
        <w:rPr>
          <w:rFonts w:ascii="Arial" w:hAnsi="Arial" w:cs="Arial"/>
          <w:sz w:val="24"/>
          <w:szCs w:val="24"/>
        </w:rPr>
        <w:t>ju</w:t>
      </w:r>
      <w:r w:rsidRPr="00C90513" w:rsidR="007D6464">
        <w:rPr>
          <w:rFonts w:ascii="Arial" w:hAnsi="Arial" w:cs="Arial"/>
          <w:sz w:val="24"/>
          <w:szCs w:val="24"/>
        </w:rPr>
        <w:t xml:space="preserve"> predloženi dnevni red.</w:t>
      </w:r>
    </w:p>
    <w:p w:rsidRPr="00C90513" w:rsidR="007D6464" w:rsidP="007D6464" w:rsidRDefault="007D6464">
      <w:pPr>
        <w:pStyle w:val="Bezproreda"/>
        <w:rPr>
          <w:rFonts w:ascii="Arial" w:hAnsi="Arial" w:cs="Arial"/>
          <w:sz w:val="24"/>
          <w:szCs w:val="24"/>
        </w:rPr>
      </w:pPr>
    </w:p>
    <w:p w:rsidRPr="00C90513" w:rsidR="007D6464" w:rsidP="007D6464" w:rsidRDefault="007D6464">
      <w:pPr>
        <w:pStyle w:val="Bezproreda"/>
        <w:ind w:firstLine="708"/>
        <w:rPr>
          <w:rFonts w:ascii="Arial" w:hAnsi="Arial" w:cs="Arial"/>
          <w:sz w:val="24"/>
          <w:szCs w:val="24"/>
        </w:rPr>
      </w:pPr>
      <w:r w:rsidRPr="00C90513">
        <w:rPr>
          <w:rFonts w:ascii="Arial" w:hAnsi="Arial" w:cs="Arial"/>
          <w:sz w:val="24"/>
          <w:szCs w:val="24"/>
        </w:rPr>
        <w:t>Prelazi se na prvu točku dnevnog reda.</w:t>
      </w:r>
    </w:p>
    <w:p w:rsidRPr="00C90513" w:rsidR="007D6464" w:rsidP="007D6464" w:rsidRDefault="007D6464">
      <w:pPr>
        <w:pStyle w:val="Bezproreda"/>
        <w:rPr>
          <w:rFonts w:ascii="Arial" w:hAnsi="Arial" w:cs="Arial"/>
          <w:sz w:val="24"/>
          <w:szCs w:val="24"/>
        </w:rPr>
      </w:pPr>
    </w:p>
    <w:p w:rsidRPr="0071799D" w:rsidR="008C4666" w:rsidP="00701F9A" w:rsidRDefault="00016A59">
      <w:pPr>
        <w:pStyle w:val="Bezproreda"/>
        <w:ind w:firstLine="708"/>
        <w:rPr>
          <w:rFonts w:ascii="Arial" w:hAnsi="Arial" w:cs="Arial"/>
          <w:sz w:val="24"/>
          <w:szCs w:val="24"/>
        </w:rPr>
      </w:pPr>
      <w:r w:rsidRPr="00C90513">
        <w:rPr>
          <w:rFonts w:ascii="Arial" w:hAnsi="Arial" w:cs="Arial"/>
          <w:sz w:val="24"/>
          <w:szCs w:val="24"/>
        </w:rPr>
        <w:t>Sudac</w:t>
      </w:r>
      <w:r w:rsidR="0052271D">
        <w:rPr>
          <w:rFonts w:ascii="Arial" w:hAnsi="Arial" w:cs="Arial"/>
          <w:sz w:val="24"/>
          <w:szCs w:val="24"/>
        </w:rPr>
        <w:t xml:space="preserve"> poziva stečajnu upraviteljicu</w:t>
      </w:r>
      <w:r w:rsidRPr="00C90513" w:rsidR="007D6464">
        <w:rPr>
          <w:rFonts w:ascii="Arial" w:hAnsi="Arial" w:cs="Arial"/>
          <w:sz w:val="24"/>
          <w:szCs w:val="24"/>
        </w:rPr>
        <w:t xml:space="preserve"> da ukratko izloži svoje pi</w:t>
      </w:r>
      <w:r w:rsidRPr="00C90513" w:rsidR="00DF7AEB">
        <w:rPr>
          <w:rFonts w:ascii="Arial" w:hAnsi="Arial" w:cs="Arial"/>
          <w:sz w:val="24"/>
          <w:szCs w:val="24"/>
        </w:rPr>
        <w:t>s</w:t>
      </w:r>
      <w:r w:rsidRPr="00C90513" w:rsidR="000A73B9">
        <w:rPr>
          <w:rFonts w:ascii="Arial" w:hAnsi="Arial" w:cs="Arial"/>
          <w:sz w:val="24"/>
          <w:szCs w:val="24"/>
        </w:rPr>
        <w:t>an</w:t>
      </w:r>
      <w:r w:rsidRPr="00C90513" w:rsidR="00DF7AEB">
        <w:rPr>
          <w:rFonts w:ascii="Arial" w:hAnsi="Arial" w:cs="Arial"/>
          <w:sz w:val="24"/>
          <w:szCs w:val="24"/>
        </w:rPr>
        <w:t>o izvješće predano na</w:t>
      </w:r>
      <w:r w:rsidR="003673B1">
        <w:rPr>
          <w:rFonts w:ascii="Arial" w:hAnsi="Arial" w:cs="Arial"/>
          <w:sz w:val="24"/>
          <w:szCs w:val="24"/>
        </w:rPr>
        <w:t xml:space="preserve"> spis 14. travnja</w:t>
      </w:r>
      <w:r w:rsidRPr="00C90513" w:rsidR="002918E7">
        <w:rPr>
          <w:rFonts w:ascii="Arial" w:hAnsi="Arial" w:cs="Arial"/>
          <w:sz w:val="24"/>
          <w:szCs w:val="24"/>
        </w:rPr>
        <w:t xml:space="preserve"> </w:t>
      </w:r>
      <w:r w:rsidR="00814F0D">
        <w:rPr>
          <w:rFonts w:ascii="Arial" w:hAnsi="Arial" w:cs="Arial"/>
          <w:sz w:val="24"/>
          <w:szCs w:val="24"/>
        </w:rPr>
        <w:t xml:space="preserve"> 2023</w:t>
      </w:r>
      <w:r w:rsidRPr="00C90513" w:rsidR="00DF7AEB">
        <w:rPr>
          <w:rFonts w:ascii="Arial" w:hAnsi="Arial" w:cs="Arial"/>
          <w:sz w:val="24"/>
          <w:szCs w:val="24"/>
        </w:rPr>
        <w:t>. godine te objavljeno na e-</w:t>
      </w:r>
      <w:r w:rsidRPr="00C90513" w:rsidR="00FE27B9">
        <w:rPr>
          <w:rFonts w:ascii="Arial" w:hAnsi="Arial" w:cs="Arial"/>
          <w:sz w:val="24"/>
          <w:szCs w:val="24"/>
        </w:rPr>
        <w:t xml:space="preserve">oglasnoj </w:t>
      </w:r>
      <w:r w:rsidR="003673B1">
        <w:rPr>
          <w:rFonts w:ascii="Arial" w:hAnsi="Arial" w:cs="Arial"/>
          <w:sz w:val="24"/>
          <w:szCs w:val="24"/>
        </w:rPr>
        <w:t>ploči ovog suda dana  14. travnja</w:t>
      </w:r>
      <w:r w:rsidR="00814F0D">
        <w:rPr>
          <w:rFonts w:ascii="Arial" w:hAnsi="Arial" w:cs="Arial"/>
          <w:sz w:val="24"/>
          <w:szCs w:val="24"/>
        </w:rPr>
        <w:t xml:space="preserve"> 2023</w:t>
      </w:r>
      <w:r w:rsidR="0071799D">
        <w:rPr>
          <w:rFonts w:ascii="Arial" w:hAnsi="Arial" w:cs="Arial"/>
          <w:sz w:val="24"/>
          <w:szCs w:val="24"/>
        </w:rPr>
        <w:t>. godine, nakon čega stečajna upraviteljica usmeno iznosi kao u svom pisanom izvješću da je prijedlog za otvaranje stečajnog postupka nad navedenim dužnikom podnijela RH Mini. financija Porezna uprava PU Zagreb jer ima dospjelu novčanu tražbinu prema dužniku s naslova poreza, doprinosa i drugih obveza kojemu mu dužnik nije podmirio a obzirom da je račun dužnika bio već u neprekidnoj blokadi dužoj od 120 dana pa je povodom tog prijedloga otvoren stečaj na dužnikom rješenjem ovog suda 1. veljače 2023. slijedom čega je stečajna upraviteljica poduzimala određene radnje kako bi utvrdila što čini imovinu društva pa je iz prikupljene dokumentacije utvrdila da jedinu stvarnu imovinu dužnika čini jedna nekretnina koja dolazi upisana kod OG suda u Zagrebu zk. odjel Zagreb zk. ul. br. 108018 k.o. Grad Zagreb i to čkbr. 7562/6 oznake dvorište Donje Svetice površine 35 m</w:t>
      </w:r>
      <w:r w:rsidR="0071799D">
        <w:rPr>
          <w:rFonts w:ascii="Arial" w:hAnsi="Arial" w:cs="Arial"/>
          <w:sz w:val="24"/>
          <w:szCs w:val="24"/>
          <w:vertAlign w:val="superscript"/>
        </w:rPr>
        <w:t>2</w:t>
      </w:r>
      <w:r w:rsidR="0071799D">
        <w:rPr>
          <w:rFonts w:ascii="Arial" w:hAnsi="Arial" w:cs="Arial"/>
          <w:sz w:val="24"/>
          <w:szCs w:val="24"/>
        </w:rPr>
        <w:t>. Pored toga u zemljišnim knjigama dužnik dolazi upisan i kao vlasnik više etažnih dijelova nekretnine koja dolazi upisana kod istog suda u zk.ul. br. 100273 i to čkbr. 7562/5</w:t>
      </w:r>
      <w:r w:rsidR="00A6524A">
        <w:rPr>
          <w:rFonts w:ascii="Arial" w:hAnsi="Arial" w:cs="Arial"/>
          <w:sz w:val="24"/>
          <w:szCs w:val="24"/>
        </w:rPr>
        <w:t xml:space="preserve"> k.o. Grad Zagreb mada stečajni dužnik nije vlasnik tih nekretnina jer ih je davno prije prodao te svi ti etažni dijelovi su u naravi vanknjižno vlasništvo pojedinih fizičkih i pravnih osoba kako to proizlazi iz zk. izvatka za predmetnu nekretninu</w:t>
      </w:r>
      <w:r w:rsidR="00D776E0">
        <w:rPr>
          <w:rFonts w:ascii="Arial" w:hAnsi="Arial" w:cs="Arial"/>
          <w:sz w:val="24"/>
          <w:szCs w:val="24"/>
        </w:rPr>
        <w:t>, kao i iz dokumentacije tih ovlaštenika izlučnih prava koji su dostavili dokumentaciju iz koje je razvidno da su sve nekretnine plaćene i da svi ugovori imaju klauzulu i tabulant no zbog ovrhe koju je pokrenuo ABC Interijeri d.o.o. ovim vanknjižnim vlasnicima nije omogućen upis u zemljišnim knjigama na tim etažiranim dijelovima nekretnine a ovršni postupak je u tijeku i nalazi se u fazi žalbe pred nadležnim Općinskim sudom odnosno Županijskim sudom. Stečajna upraviteljica ovim ovlaštenicima izlučnih prava na tim etažiranim dijelovima nekretnine ne osporava pravo vlasništva niti izlučno pravo jer  to proizlazi iz dokumentacije koju su ti ovlaštenici dostavili stečajnoj upraviteljici uz obavijest o njihovom izlučnom pravu.</w:t>
      </w:r>
      <w:r w:rsidR="0087710E">
        <w:rPr>
          <w:rFonts w:ascii="Arial" w:hAnsi="Arial" w:cs="Arial"/>
          <w:sz w:val="24"/>
          <w:szCs w:val="24"/>
        </w:rPr>
        <w:t xml:space="preserve"> Stečajni dužnik druge imovine  nema. Za potrebe ovog postupka nakon što sam preuzela dužnost otvorila sam račun u banci i poduzela sve druge neophodne radnje te uz svoje izvješće dostavila i </w:t>
      </w:r>
      <w:r w:rsidR="00742C1D">
        <w:rPr>
          <w:rFonts w:ascii="Arial" w:hAnsi="Arial" w:cs="Arial"/>
          <w:sz w:val="24"/>
          <w:szCs w:val="24"/>
        </w:rPr>
        <w:t xml:space="preserve">predračun troškova stečajnog postupka za naredno šestomjesečno razdoblje. </w:t>
      </w:r>
      <w:r w:rsidR="00742C1D">
        <w:rPr>
          <w:rFonts w:ascii="Arial" w:hAnsi="Arial" w:cs="Arial"/>
          <w:sz w:val="24"/>
          <w:szCs w:val="24"/>
        </w:rPr>
        <w:lastRenderedPageBreak/>
        <w:t xml:space="preserve">Stečajni dužnik nema mogućnost nastavljanja poslovanja a obveze dužnika prema prijavljenim i ispitanim tražbinama stečajnih vjerovnika sveukupno iznose 2.754.864,47 eura. Predlažem da nazočni vjerovnici kao skupština donesu odluku prema ovoj točci dnevnog reda na način da prihvate ovo izvješće te da odobravaju sve do sada poduzete radnje stečajnog upravitelja. </w:t>
      </w:r>
    </w:p>
    <w:p w:rsidRPr="00C90513" w:rsidR="00814F0D" w:rsidP="005277B3" w:rsidRDefault="00814F0D">
      <w:pPr>
        <w:pStyle w:val="Bezproreda"/>
        <w:rPr>
          <w:rFonts w:ascii="Arial" w:hAnsi="Arial" w:cs="Arial"/>
          <w:sz w:val="24"/>
          <w:szCs w:val="24"/>
        </w:rPr>
      </w:pPr>
    </w:p>
    <w:p w:rsidRPr="00C90513" w:rsidR="00C524EC" w:rsidP="00814F0D" w:rsidRDefault="003673B1">
      <w:pPr>
        <w:pStyle w:val="Bezproreda"/>
        <w:ind w:firstLine="708"/>
        <w:rPr>
          <w:rFonts w:ascii="Arial" w:hAnsi="Arial" w:cs="Arial"/>
          <w:sz w:val="24"/>
          <w:szCs w:val="24"/>
        </w:rPr>
      </w:pPr>
      <w:r>
        <w:rPr>
          <w:rFonts w:ascii="Arial" w:hAnsi="Arial" w:cs="Arial"/>
          <w:sz w:val="24"/>
          <w:szCs w:val="24"/>
        </w:rPr>
        <w:t>Nazočni vjerovnici prisutni na današnjoj skupštini vjerovnika</w:t>
      </w:r>
      <w:r w:rsidRPr="00C90513" w:rsidR="007F4201">
        <w:rPr>
          <w:rFonts w:ascii="Arial" w:hAnsi="Arial" w:cs="Arial"/>
          <w:sz w:val="24"/>
          <w:szCs w:val="24"/>
        </w:rPr>
        <w:t xml:space="preserve"> </w:t>
      </w:r>
      <w:r>
        <w:rPr>
          <w:rFonts w:ascii="Arial" w:hAnsi="Arial" w:cs="Arial"/>
          <w:sz w:val="24"/>
          <w:szCs w:val="24"/>
        </w:rPr>
        <w:t>ističu</w:t>
      </w:r>
      <w:r w:rsidRPr="00C90513" w:rsidR="00B9228F">
        <w:rPr>
          <w:rFonts w:ascii="Arial" w:hAnsi="Arial" w:cs="Arial"/>
          <w:sz w:val="24"/>
          <w:szCs w:val="24"/>
        </w:rPr>
        <w:t xml:space="preserve"> da prima</w:t>
      </w:r>
      <w:r>
        <w:rPr>
          <w:rFonts w:ascii="Arial" w:hAnsi="Arial" w:cs="Arial"/>
          <w:sz w:val="24"/>
          <w:szCs w:val="24"/>
        </w:rPr>
        <w:t>ju</w:t>
      </w:r>
      <w:r w:rsidRPr="00C90513" w:rsidR="00BC5C83">
        <w:rPr>
          <w:rFonts w:ascii="Arial" w:hAnsi="Arial" w:cs="Arial"/>
          <w:sz w:val="24"/>
          <w:szCs w:val="24"/>
        </w:rPr>
        <w:t xml:space="preserve"> </w:t>
      </w:r>
      <w:r w:rsidR="0052271D">
        <w:rPr>
          <w:rFonts w:ascii="Arial" w:hAnsi="Arial" w:cs="Arial"/>
          <w:sz w:val="24"/>
          <w:szCs w:val="24"/>
        </w:rPr>
        <w:t>na znanje ovo izvješće stečajne upraviteljice</w:t>
      </w:r>
      <w:r w:rsidRPr="00C90513" w:rsidR="00B9228F">
        <w:rPr>
          <w:rFonts w:ascii="Arial" w:hAnsi="Arial" w:cs="Arial"/>
          <w:sz w:val="24"/>
          <w:szCs w:val="24"/>
        </w:rPr>
        <w:t xml:space="preserve"> i na isto nema</w:t>
      </w:r>
      <w:r>
        <w:rPr>
          <w:rFonts w:ascii="Arial" w:hAnsi="Arial" w:cs="Arial"/>
          <w:sz w:val="24"/>
          <w:szCs w:val="24"/>
        </w:rPr>
        <w:t>ju</w:t>
      </w:r>
      <w:r w:rsidRPr="00C90513" w:rsidR="00B9228F">
        <w:rPr>
          <w:rFonts w:ascii="Arial" w:hAnsi="Arial" w:cs="Arial"/>
          <w:sz w:val="24"/>
          <w:szCs w:val="24"/>
        </w:rPr>
        <w:t xml:space="preserve"> primjedbi, </w:t>
      </w:r>
      <w:r>
        <w:rPr>
          <w:rFonts w:ascii="Arial" w:hAnsi="Arial" w:cs="Arial"/>
          <w:sz w:val="24"/>
          <w:szCs w:val="24"/>
        </w:rPr>
        <w:t>te su suglasni</w:t>
      </w:r>
      <w:r w:rsidR="008162B0">
        <w:rPr>
          <w:rFonts w:ascii="Arial" w:hAnsi="Arial" w:cs="Arial"/>
          <w:sz w:val="24"/>
          <w:szCs w:val="24"/>
        </w:rPr>
        <w:t xml:space="preserve"> sa svim predlože</w:t>
      </w:r>
      <w:r w:rsidR="0052271D">
        <w:rPr>
          <w:rFonts w:ascii="Arial" w:hAnsi="Arial" w:cs="Arial"/>
          <w:sz w:val="24"/>
          <w:szCs w:val="24"/>
        </w:rPr>
        <w:t>nim odlukama od strane stečajne upraviteljice</w:t>
      </w:r>
      <w:r w:rsidR="008162B0">
        <w:rPr>
          <w:rFonts w:ascii="Arial" w:hAnsi="Arial" w:cs="Arial"/>
          <w:sz w:val="24"/>
          <w:szCs w:val="24"/>
        </w:rPr>
        <w:t xml:space="preserve">, </w:t>
      </w:r>
      <w:r w:rsidRPr="00C90513" w:rsidR="00B9228F">
        <w:rPr>
          <w:rFonts w:ascii="Arial" w:hAnsi="Arial" w:cs="Arial"/>
          <w:sz w:val="24"/>
          <w:szCs w:val="24"/>
        </w:rPr>
        <w:t>pa nakon tog</w:t>
      </w:r>
      <w:r>
        <w:rPr>
          <w:rFonts w:ascii="Arial" w:hAnsi="Arial" w:cs="Arial"/>
          <w:sz w:val="24"/>
          <w:szCs w:val="24"/>
        </w:rPr>
        <w:t>a skupština vjerovnika koju čine</w:t>
      </w:r>
      <w:r w:rsidRPr="00C90513" w:rsidR="00B9228F">
        <w:rPr>
          <w:rFonts w:ascii="Arial" w:hAnsi="Arial" w:cs="Arial"/>
          <w:sz w:val="24"/>
          <w:szCs w:val="24"/>
        </w:rPr>
        <w:t xml:space="preserve"> </w:t>
      </w:r>
      <w:r>
        <w:rPr>
          <w:rFonts w:ascii="Arial" w:hAnsi="Arial" w:cs="Arial"/>
          <w:sz w:val="24"/>
          <w:szCs w:val="24"/>
        </w:rPr>
        <w:t>ovi vjerovnici</w:t>
      </w:r>
      <w:r w:rsidRPr="00C90513" w:rsidR="00B9228F">
        <w:rPr>
          <w:rFonts w:ascii="Arial" w:hAnsi="Arial" w:cs="Arial"/>
          <w:sz w:val="24"/>
          <w:szCs w:val="24"/>
        </w:rPr>
        <w:t xml:space="preserve"> </w:t>
      </w:r>
      <w:r>
        <w:rPr>
          <w:rFonts w:ascii="Arial" w:hAnsi="Arial" w:cs="Arial"/>
          <w:sz w:val="24"/>
          <w:szCs w:val="24"/>
        </w:rPr>
        <w:t>danas nazočni</w:t>
      </w:r>
      <w:r w:rsidRPr="00C90513" w:rsidR="00B9228F">
        <w:rPr>
          <w:rFonts w:ascii="Arial" w:hAnsi="Arial" w:cs="Arial"/>
          <w:sz w:val="24"/>
          <w:szCs w:val="24"/>
        </w:rPr>
        <w:t xml:space="preserve"> na</w:t>
      </w:r>
      <w:r>
        <w:rPr>
          <w:rFonts w:ascii="Arial" w:hAnsi="Arial" w:cs="Arial"/>
          <w:sz w:val="24"/>
          <w:szCs w:val="24"/>
        </w:rPr>
        <w:t xml:space="preserve"> ovom ročištu donose</w:t>
      </w:r>
      <w:r w:rsidR="005277B3">
        <w:rPr>
          <w:rFonts w:ascii="Arial" w:hAnsi="Arial" w:cs="Arial"/>
          <w:sz w:val="24"/>
          <w:szCs w:val="24"/>
        </w:rPr>
        <w:t xml:space="preserve"> jednoglasno</w:t>
      </w:r>
      <w:r w:rsidRPr="00C90513" w:rsidR="00B9228F">
        <w:rPr>
          <w:rFonts w:ascii="Arial" w:hAnsi="Arial" w:cs="Arial"/>
          <w:sz w:val="24"/>
          <w:szCs w:val="24"/>
        </w:rPr>
        <w:t xml:space="preserve"> slijedeće</w:t>
      </w:r>
    </w:p>
    <w:p w:rsidRPr="00C90513" w:rsidR="00B9228F" w:rsidP="006019BD" w:rsidRDefault="00B9228F">
      <w:pPr>
        <w:pStyle w:val="Bezproreda"/>
        <w:ind w:firstLine="708"/>
        <w:rPr>
          <w:rFonts w:ascii="Arial" w:hAnsi="Arial" w:cs="Arial"/>
          <w:sz w:val="24"/>
          <w:szCs w:val="24"/>
        </w:rPr>
      </w:pPr>
    </w:p>
    <w:p w:rsidRPr="00C90513" w:rsidR="00CF2AA5" w:rsidP="00B9228F" w:rsidRDefault="00B9228F">
      <w:pPr>
        <w:autoSpaceDE w:val="false"/>
        <w:autoSpaceDN w:val="false"/>
        <w:adjustRightInd w:val="false"/>
        <w:jc w:val="center"/>
        <w:rPr>
          <w:rFonts w:ascii="Arial" w:hAnsi="Arial" w:cs="Arial" w:eastAsiaTheme="minorHAnsi"/>
          <w:lang w:eastAsia="en-US"/>
        </w:rPr>
      </w:pPr>
      <w:r w:rsidRPr="00C90513">
        <w:rPr>
          <w:rFonts w:ascii="Arial" w:hAnsi="Arial" w:cs="Arial" w:eastAsiaTheme="minorHAnsi"/>
          <w:lang w:eastAsia="en-US"/>
        </w:rPr>
        <w:t>O d l u k e</w:t>
      </w:r>
    </w:p>
    <w:p w:rsidRPr="00C90513" w:rsidR="00CF2AA5" w:rsidP="00CF2AA5" w:rsidRDefault="00CF2AA5">
      <w:pPr>
        <w:autoSpaceDE w:val="false"/>
        <w:autoSpaceDN w:val="false"/>
        <w:adjustRightInd w:val="false"/>
        <w:jc w:val="center"/>
        <w:rPr>
          <w:rFonts w:ascii="Arial" w:hAnsi="Arial" w:cs="Arial" w:eastAsiaTheme="minorHAnsi"/>
          <w:lang w:eastAsia="en-US"/>
        </w:rPr>
      </w:pPr>
    </w:p>
    <w:p w:rsidR="00701F9A" w:rsidP="00FE27B9" w:rsidRDefault="00701F9A">
      <w:pPr>
        <w:pStyle w:val="Bezproreda"/>
        <w:rPr>
          <w:rFonts w:ascii="Arial" w:hAnsi="Arial" w:cs="Arial"/>
          <w:sz w:val="24"/>
          <w:szCs w:val="24"/>
        </w:rPr>
      </w:pPr>
      <w:r>
        <w:rPr>
          <w:rFonts w:ascii="Arial" w:hAnsi="Arial" w:cs="Arial"/>
          <w:sz w:val="24"/>
          <w:szCs w:val="24"/>
        </w:rPr>
        <w:tab/>
      </w:r>
      <w:r w:rsidR="00814F0D">
        <w:rPr>
          <w:rFonts w:ascii="Arial" w:hAnsi="Arial" w:cs="Arial"/>
          <w:sz w:val="24"/>
          <w:szCs w:val="24"/>
        </w:rPr>
        <w:t>Prihvaća se izvj</w:t>
      </w:r>
      <w:r w:rsidR="003673B1">
        <w:rPr>
          <w:rFonts w:ascii="Arial" w:hAnsi="Arial" w:cs="Arial"/>
          <w:sz w:val="24"/>
          <w:szCs w:val="24"/>
        </w:rPr>
        <w:t xml:space="preserve">ešće stečajnog upravitelja od 14. travnja 2023. te se odobravaju sve do sada poduzete radnje od strane stečajnog upravitelja, </w:t>
      </w:r>
    </w:p>
    <w:p w:rsidR="005277B3" w:rsidP="00FE27B9" w:rsidRDefault="005277B3">
      <w:pPr>
        <w:pStyle w:val="Bezproreda"/>
        <w:rPr>
          <w:rFonts w:ascii="Arial" w:hAnsi="Arial" w:cs="Arial"/>
          <w:sz w:val="24"/>
          <w:szCs w:val="24"/>
        </w:rPr>
      </w:pPr>
    </w:p>
    <w:p w:rsidR="005277B3" w:rsidP="00FE27B9" w:rsidRDefault="005277B3">
      <w:pPr>
        <w:pStyle w:val="Bezproreda"/>
        <w:rPr>
          <w:rFonts w:ascii="Arial" w:hAnsi="Arial" w:cs="Arial"/>
          <w:sz w:val="24"/>
          <w:szCs w:val="24"/>
        </w:rPr>
      </w:pPr>
      <w:r>
        <w:rPr>
          <w:rFonts w:ascii="Arial" w:hAnsi="Arial" w:cs="Arial"/>
          <w:sz w:val="24"/>
          <w:szCs w:val="24"/>
        </w:rPr>
        <w:tab/>
        <w:t>Prelazi se na drugu točku dnevnog reda.</w:t>
      </w:r>
    </w:p>
    <w:p w:rsidR="005277B3" w:rsidP="00FE27B9" w:rsidRDefault="005277B3">
      <w:pPr>
        <w:pStyle w:val="Bezproreda"/>
        <w:rPr>
          <w:rFonts w:ascii="Arial" w:hAnsi="Arial" w:cs="Arial"/>
          <w:sz w:val="24"/>
          <w:szCs w:val="24"/>
        </w:rPr>
      </w:pPr>
    </w:p>
    <w:p w:rsidR="005277B3" w:rsidP="00FE27B9" w:rsidRDefault="005277B3">
      <w:pPr>
        <w:pStyle w:val="Bezproreda"/>
        <w:rPr>
          <w:rFonts w:ascii="Arial" w:hAnsi="Arial" w:cs="Arial"/>
          <w:sz w:val="24"/>
          <w:szCs w:val="24"/>
        </w:rPr>
      </w:pPr>
      <w:r>
        <w:rPr>
          <w:rFonts w:ascii="Arial" w:hAnsi="Arial" w:cs="Arial"/>
          <w:sz w:val="24"/>
          <w:szCs w:val="24"/>
        </w:rPr>
        <w:tab/>
        <w:t>Stečajna upraviteljica usmeno obrazlaže da obzirom na dugotrajnu blokadu stečajnog dužnika i visinu te blokade, stečajni dužnik ne obavlja poslovnu djelatnost od 2020. godine  i nema nikakve poslovne aktivnosti a nema niti  zaposlenih radnika pa zbog toga predlažem da nazočni vjerovnici donesu odluku da stečajni dužnik nema mogućnosti da se poslovanje stečajnog dužnika nastavi ili ponovno pokrene.</w:t>
      </w:r>
    </w:p>
    <w:p w:rsidR="005277B3" w:rsidP="00FE27B9" w:rsidRDefault="005277B3">
      <w:pPr>
        <w:pStyle w:val="Bezproreda"/>
        <w:rPr>
          <w:rFonts w:ascii="Arial" w:hAnsi="Arial" w:cs="Arial"/>
          <w:sz w:val="24"/>
          <w:szCs w:val="24"/>
        </w:rPr>
      </w:pPr>
    </w:p>
    <w:p w:rsidRPr="00C90513" w:rsidR="005277B3" w:rsidP="005277B3" w:rsidRDefault="005277B3">
      <w:pPr>
        <w:pStyle w:val="Bezproreda"/>
        <w:ind w:firstLine="708"/>
        <w:rPr>
          <w:rFonts w:ascii="Arial" w:hAnsi="Arial" w:cs="Arial"/>
          <w:sz w:val="24"/>
          <w:szCs w:val="24"/>
        </w:rPr>
      </w:pPr>
      <w:r>
        <w:rPr>
          <w:rFonts w:ascii="Arial" w:hAnsi="Arial" w:cs="Arial"/>
          <w:sz w:val="24"/>
          <w:szCs w:val="24"/>
        </w:rPr>
        <w:t>Nazočni vjerovnici prisutni na današnjoj skupštini vjerovnika</w:t>
      </w:r>
      <w:r w:rsidRPr="00C90513">
        <w:rPr>
          <w:rFonts w:ascii="Arial" w:hAnsi="Arial" w:cs="Arial"/>
          <w:sz w:val="24"/>
          <w:szCs w:val="24"/>
        </w:rPr>
        <w:t xml:space="preserve"> </w:t>
      </w:r>
      <w:r>
        <w:rPr>
          <w:rFonts w:ascii="Arial" w:hAnsi="Arial" w:cs="Arial"/>
          <w:sz w:val="24"/>
          <w:szCs w:val="24"/>
        </w:rPr>
        <w:t>ističu</w:t>
      </w:r>
      <w:r w:rsidRPr="00C90513">
        <w:rPr>
          <w:rFonts w:ascii="Arial" w:hAnsi="Arial" w:cs="Arial"/>
          <w:sz w:val="24"/>
          <w:szCs w:val="24"/>
        </w:rPr>
        <w:t xml:space="preserve"> da prima</w:t>
      </w:r>
      <w:r>
        <w:rPr>
          <w:rFonts w:ascii="Arial" w:hAnsi="Arial" w:cs="Arial"/>
          <w:sz w:val="24"/>
          <w:szCs w:val="24"/>
        </w:rPr>
        <w:t>ju</w:t>
      </w:r>
      <w:r w:rsidRPr="00C90513">
        <w:rPr>
          <w:rFonts w:ascii="Arial" w:hAnsi="Arial" w:cs="Arial"/>
          <w:sz w:val="24"/>
          <w:szCs w:val="24"/>
        </w:rPr>
        <w:t xml:space="preserve"> </w:t>
      </w:r>
      <w:r>
        <w:rPr>
          <w:rFonts w:ascii="Arial" w:hAnsi="Arial" w:cs="Arial"/>
          <w:sz w:val="24"/>
          <w:szCs w:val="24"/>
        </w:rPr>
        <w:t>na znanje ovo izvješće stečajne upraviteljice</w:t>
      </w:r>
      <w:r w:rsidRPr="00C90513">
        <w:rPr>
          <w:rFonts w:ascii="Arial" w:hAnsi="Arial" w:cs="Arial"/>
          <w:sz w:val="24"/>
          <w:szCs w:val="24"/>
        </w:rPr>
        <w:t xml:space="preserve"> i na isto nema</w:t>
      </w:r>
      <w:r>
        <w:rPr>
          <w:rFonts w:ascii="Arial" w:hAnsi="Arial" w:cs="Arial"/>
          <w:sz w:val="24"/>
          <w:szCs w:val="24"/>
        </w:rPr>
        <w:t>ju</w:t>
      </w:r>
      <w:r w:rsidRPr="00C90513">
        <w:rPr>
          <w:rFonts w:ascii="Arial" w:hAnsi="Arial" w:cs="Arial"/>
          <w:sz w:val="24"/>
          <w:szCs w:val="24"/>
        </w:rPr>
        <w:t xml:space="preserve"> primjedbi, </w:t>
      </w:r>
      <w:r>
        <w:rPr>
          <w:rFonts w:ascii="Arial" w:hAnsi="Arial" w:cs="Arial"/>
          <w:sz w:val="24"/>
          <w:szCs w:val="24"/>
        </w:rPr>
        <w:t xml:space="preserve">te su suglasni sa svim predloženim odlukama od strane stečajne upraviteljice, </w:t>
      </w:r>
      <w:r w:rsidRPr="00C90513">
        <w:rPr>
          <w:rFonts w:ascii="Arial" w:hAnsi="Arial" w:cs="Arial"/>
          <w:sz w:val="24"/>
          <w:szCs w:val="24"/>
        </w:rPr>
        <w:t>pa nakon tog</w:t>
      </w:r>
      <w:r>
        <w:rPr>
          <w:rFonts w:ascii="Arial" w:hAnsi="Arial" w:cs="Arial"/>
          <w:sz w:val="24"/>
          <w:szCs w:val="24"/>
        </w:rPr>
        <w:t>a skupština vjerovnika koju čine</w:t>
      </w:r>
      <w:r w:rsidRPr="00C90513">
        <w:rPr>
          <w:rFonts w:ascii="Arial" w:hAnsi="Arial" w:cs="Arial"/>
          <w:sz w:val="24"/>
          <w:szCs w:val="24"/>
        </w:rPr>
        <w:t xml:space="preserve"> </w:t>
      </w:r>
      <w:r>
        <w:rPr>
          <w:rFonts w:ascii="Arial" w:hAnsi="Arial" w:cs="Arial"/>
          <w:sz w:val="24"/>
          <w:szCs w:val="24"/>
        </w:rPr>
        <w:t>ovi vjerovnici</w:t>
      </w:r>
      <w:r w:rsidRPr="00C90513">
        <w:rPr>
          <w:rFonts w:ascii="Arial" w:hAnsi="Arial" w:cs="Arial"/>
          <w:sz w:val="24"/>
          <w:szCs w:val="24"/>
        </w:rPr>
        <w:t xml:space="preserve"> </w:t>
      </w:r>
      <w:r>
        <w:rPr>
          <w:rFonts w:ascii="Arial" w:hAnsi="Arial" w:cs="Arial"/>
          <w:sz w:val="24"/>
          <w:szCs w:val="24"/>
        </w:rPr>
        <w:t>danas nazočni</w:t>
      </w:r>
      <w:r w:rsidRPr="00C90513">
        <w:rPr>
          <w:rFonts w:ascii="Arial" w:hAnsi="Arial" w:cs="Arial"/>
          <w:sz w:val="24"/>
          <w:szCs w:val="24"/>
        </w:rPr>
        <w:t xml:space="preserve"> na</w:t>
      </w:r>
      <w:r>
        <w:rPr>
          <w:rFonts w:ascii="Arial" w:hAnsi="Arial" w:cs="Arial"/>
          <w:sz w:val="24"/>
          <w:szCs w:val="24"/>
        </w:rPr>
        <w:t xml:space="preserve"> ovom ročištu donose jednoglasno slijedeću</w:t>
      </w:r>
    </w:p>
    <w:p w:rsidRPr="00C90513" w:rsidR="005277B3" w:rsidP="005277B3" w:rsidRDefault="005277B3">
      <w:pPr>
        <w:pStyle w:val="Bezproreda"/>
        <w:ind w:firstLine="708"/>
        <w:rPr>
          <w:rFonts w:ascii="Arial" w:hAnsi="Arial" w:cs="Arial"/>
          <w:sz w:val="24"/>
          <w:szCs w:val="24"/>
        </w:rPr>
      </w:pPr>
    </w:p>
    <w:p w:rsidRPr="00C90513" w:rsidR="005277B3" w:rsidP="005277B3" w:rsidRDefault="005277B3">
      <w:pPr>
        <w:autoSpaceDE w:val="false"/>
        <w:autoSpaceDN w:val="false"/>
        <w:adjustRightInd w:val="false"/>
        <w:jc w:val="center"/>
        <w:rPr>
          <w:rFonts w:ascii="Arial" w:hAnsi="Arial" w:cs="Arial" w:eastAsiaTheme="minorHAnsi"/>
          <w:lang w:eastAsia="en-US"/>
        </w:rPr>
      </w:pPr>
      <w:r>
        <w:rPr>
          <w:rFonts w:ascii="Arial" w:hAnsi="Arial" w:cs="Arial" w:eastAsiaTheme="minorHAnsi"/>
          <w:lang w:eastAsia="en-US"/>
        </w:rPr>
        <w:t>O d l u k u</w:t>
      </w:r>
    </w:p>
    <w:p w:rsidR="005277B3" w:rsidP="00FE27B9" w:rsidRDefault="005277B3">
      <w:pPr>
        <w:pStyle w:val="Bezproreda"/>
        <w:rPr>
          <w:rFonts w:ascii="Arial" w:hAnsi="Arial" w:cs="Arial"/>
          <w:sz w:val="24"/>
          <w:szCs w:val="24"/>
        </w:rPr>
      </w:pPr>
    </w:p>
    <w:p w:rsidR="00814F0D" w:rsidP="00FE27B9" w:rsidRDefault="00814F0D">
      <w:pPr>
        <w:pStyle w:val="Bezproreda"/>
        <w:rPr>
          <w:rFonts w:ascii="Arial" w:hAnsi="Arial" w:cs="Arial"/>
          <w:sz w:val="24"/>
          <w:szCs w:val="24"/>
        </w:rPr>
      </w:pPr>
      <w:r>
        <w:rPr>
          <w:rFonts w:ascii="Arial" w:hAnsi="Arial" w:cs="Arial"/>
          <w:sz w:val="24"/>
          <w:szCs w:val="24"/>
        </w:rPr>
        <w:tab/>
        <w:t xml:space="preserve">U stečajnom postupku </w:t>
      </w:r>
      <w:r w:rsidR="003673B1">
        <w:rPr>
          <w:rFonts w:ascii="Arial" w:hAnsi="Arial" w:cs="Arial"/>
          <w:sz w:val="24"/>
          <w:szCs w:val="24"/>
        </w:rPr>
        <w:t>poslovanje se neće  nastaviti</w:t>
      </w:r>
      <w:r w:rsidR="005277B3">
        <w:rPr>
          <w:rFonts w:ascii="Arial" w:hAnsi="Arial" w:cs="Arial"/>
          <w:sz w:val="24"/>
          <w:szCs w:val="24"/>
        </w:rPr>
        <w:t xml:space="preserve"> niti ponovno pokrenuti jer za to nema uvjeta.</w:t>
      </w:r>
    </w:p>
    <w:p w:rsidR="005277B3" w:rsidP="00FE27B9" w:rsidRDefault="005277B3">
      <w:pPr>
        <w:pStyle w:val="Bezproreda"/>
        <w:rPr>
          <w:rFonts w:ascii="Arial" w:hAnsi="Arial" w:cs="Arial"/>
          <w:sz w:val="24"/>
          <w:szCs w:val="24"/>
        </w:rPr>
      </w:pPr>
    </w:p>
    <w:p w:rsidR="005277B3" w:rsidP="00FE27B9" w:rsidRDefault="005277B3">
      <w:pPr>
        <w:pStyle w:val="Bezproreda"/>
        <w:rPr>
          <w:rFonts w:ascii="Arial" w:hAnsi="Arial" w:cs="Arial"/>
          <w:sz w:val="24"/>
          <w:szCs w:val="24"/>
        </w:rPr>
      </w:pPr>
      <w:r>
        <w:rPr>
          <w:rFonts w:ascii="Arial" w:hAnsi="Arial" w:cs="Arial"/>
          <w:sz w:val="24"/>
          <w:szCs w:val="24"/>
        </w:rPr>
        <w:tab/>
        <w:t>Prelazi se na treću točku dnevnog reda.</w:t>
      </w:r>
    </w:p>
    <w:p w:rsidR="005277B3" w:rsidP="00FE27B9" w:rsidRDefault="005277B3">
      <w:pPr>
        <w:pStyle w:val="Bezproreda"/>
        <w:rPr>
          <w:rFonts w:ascii="Arial" w:hAnsi="Arial" w:cs="Arial"/>
          <w:sz w:val="24"/>
          <w:szCs w:val="24"/>
        </w:rPr>
      </w:pPr>
    </w:p>
    <w:p w:rsidR="005277B3" w:rsidP="00FE27B9" w:rsidRDefault="005277B3">
      <w:pPr>
        <w:pStyle w:val="Bezproreda"/>
        <w:rPr>
          <w:rFonts w:ascii="Arial" w:hAnsi="Arial" w:cs="Arial"/>
          <w:sz w:val="24"/>
          <w:szCs w:val="24"/>
        </w:rPr>
      </w:pPr>
      <w:r>
        <w:rPr>
          <w:rFonts w:ascii="Arial" w:hAnsi="Arial" w:cs="Arial"/>
          <w:sz w:val="24"/>
          <w:szCs w:val="24"/>
        </w:rPr>
        <w:tab/>
        <w:t>Stečajna upraviteljica predlaže zastupniku po zakonu vjerovnika RH Min. financija da od Porezne uprave u Zagrebu pribavi podatak o tržišnoj vrijednosti nekretnine zk. ul. br. 108018 k.o. Grad Zagreb i to čkbr. 7562/6 oznake dvorište Donje Svetice površine 35 m</w:t>
      </w:r>
      <w:r>
        <w:rPr>
          <w:rFonts w:ascii="Arial" w:hAnsi="Arial" w:cs="Arial"/>
          <w:sz w:val="24"/>
          <w:szCs w:val="24"/>
          <w:vertAlign w:val="superscript"/>
        </w:rPr>
        <w:t>2</w:t>
      </w:r>
      <w:r>
        <w:rPr>
          <w:rFonts w:ascii="Arial" w:hAnsi="Arial" w:cs="Arial"/>
          <w:sz w:val="24"/>
          <w:szCs w:val="24"/>
        </w:rPr>
        <w:t>, obzirom da Porezna uprava ovaj podatak u pravilu ne dostavlja stečajnim upraviteljima na njihov zahtjev a isti nam je podatak potreban radi eventualnih daljnjih radnji stečajnog dužnika. Naime, dužnik nema nikakve imovine osim ove nekretnine te je upitno tko će to eventualno i kupiti a ukoliko se mora raditi procjena po sudskom vještaku stvaraju se dodatni troškovi koji terete stečajnu masu.</w:t>
      </w:r>
    </w:p>
    <w:p w:rsidR="005277B3" w:rsidP="00FE27B9" w:rsidRDefault="005277B3">
      <w:pPr>
        <w:pStyle w:val="Bezproreda"/>
        <w:rPr>
          <w:rFonts w:ascii="Arial" w:hAnsi="Arial" w:cs="Arial"/>
          <w:sz w:val="24"/>
          <w:szCs w:val="24"/>
        </w:rPr>
      </w:pPr>
    </w:p>
    <w:p w:rsidR="00A70DDE" w:rsidP="00A70DDE" w:rsidRDefault="005277B3">
      <w:pPr>
        <w:pStyle w:val="Bezproreda"/>
        <w:rPr>
          <w:rFonts w:ascii="Arial" w:hAnsi="Arial" w:cs="Arial"/>
          <w:sz w:val="24"/>
          <w:szCs w:val="24"/>
        </w:rPr>
      </w:pPr>
      <w:r>
        <w:rPr>
          <w:rFonts w:ascii="Arial" w:hAnsi="Arial" w:cs="Arial"/>
          <w:sz w:val="24"/>
          <w:szCs w:val="24"/>
        </w:rPr>
        <w:tab/>
        <w:t xml:space="preserve">Pored toga stečajna upraviteljica ističe da je za nju nesporno izlučno pravo svih deset ovlaštenika izlučnog prava jer to proizlazi iz dokumentacije koju su isti dostavili uz obavijest o svom izlučnom pravu što znači da postoje ovjereni </w:t>
      </w:r>
      <w:r>
        <w:rPr>
          <w:rFonts w:ascii="Arial" w:hAnsi="Arial" w:cs="Arial"/>
          <w:sz w:val="24"/>
          <w:szCs w:val="24"/>
        </w:rPr>
        <w:lastRenderedPageBreak/>
        <w:t>kupoprodajni ugovori sa klauzulom intabulandi i potvrdama o izvršenom plaćanju kupoprodajne cijene za predmetne nekretnine a svi ti ugovori su ovjereni kod javnog bilježnika još od 2009. pa sve do 2017. godine</w:t>
      </w:r>
      <w:r w:rsidR="00DE58BA">
        <w:rPr>
          <w:rFonts w:ascii="Arial" w:hAnsi="Arial" w:cs="Arial"/>
          <w:sz w:val="24"/>
          <w:szCs w:val="24"/>
        </w:rPr>
        <w:t>, stoga predlaže nazočnom pun. Dominiku Stjepanu Jankoviću, odvjetniku iz Zagreba koji zastupa jednog od tih ovlaštenika izlučnog prava Josipa Bjelobrka da od FINA-e pribavi službeni podatak o tome kada je podnesen prijedlog za otvaranje predstečajne nagodbe nad  prednikom sada dužnika u stečaju V.D. – Građenje d.o.o., obzirom da iz Finine mrežne stranice predsetčajne nagodbe proizlazi evidentiran podatak da je nad V.D. – Građenje d.o.o. OIB: 34462901408, otvoren postupak predstečajne nagodbe dana 23. travnja 2014. godin</w:t>
      </w:r>
      <w:r w:rsidR="00A70DDE">
        <w:rPr>
          <w:rFonts w:ascii="Arial" w:hAnsi="Arial" w:cs="Arial"/>
          <w:sz w:val="24"/>
          <w:szCs w:val="24"/>
        </w:rPr>
        <w:t>e</w:t>
      </w:r>
      <w:r w:rsidR="00DE58BA">
        <w:rPr>
          <w:rFonts w:ascii="Arial" w:hAnsi="Arial" w:cs="Arial"/>
          <w:sz w:val="24"/>
          <w:szCs w:val="24"/>
        </w:rPr>
        <w:t>. Sve to iz razloga što je  Općinski građanski sud u Zagrebu donio rješenje o ovrsi pod poslovnim brojem Ovr-1104/14  dana 15. travnja 2014. godine protiv ovršenika V.D. –</w:t>
      </w:r>
      <w:r w:rsidR="00A70DDE">
        <w:rPr>
          <w:rFonts w:ascii="Arial" w:hAnsi="Arial" w:cs="Arial"/>
          <w:sz w:val="24"/>
          <w:szCs w:val="24"/>
        </w:rPr>
        <w:t>Građen</w:t>
      </w:r>
      <w:r w:rsidR="00DE58BA">
        <w:rPr>
          <w:rFonts w:ascii="Arial" w:hAnsi="Arial" w:cs="Arial"/>
          <w:sz w:val="24"/>
          <w:szCs w:val="24"/>
        </w:rPr>
        <w:t>j</w:t>
      </w:r>
      <w:r w:rsidR="00A70DDE">
        <w:rPr>
          <w:rFonts w:ascii="Arial" w:hAnsi="Arial" w:cs="Arial"/>
          <w:sz w:val="24"/>
          <w:szCs w:val="24"/>
        </w:rPr>
        <w:t>e</w:t>
      </w:r>
      <w:r w:rsidR="00DE58BA">
        <w:rPr>
          <w:rFonts w:ascii="Arial" w:hAnsi="Arial" w:cs="Arial"/>
          <w:sz w:val="24"/>
          <w:szCs w:val="24"/>
        </w:rPr>
        <w:t xml:space="preserve"> d.o.o.</w:t>
      </w:r>
      <w:r w:rsidR="00A70DDE">
        <w:rPr>
          <w:rFonts w:ascii="Arial" w:hAnsi="Arial" w:cs="Arial"/>
          <w:sz w:val="24"/>
          <w:szCs w:val="24"/>
        </w:rPr>
        <w:t xml:space="preserve">suprotno odredbama čl. 168.Stečajnog zakona, a u to vrijeme suprotno odredbma čl. 70. Zakona o financijskom poslovanju i predsečajnoj nagodbi   na imovini koja je  još uvijek upisana kao imovina stečajnog dužnika, mada je ista nesporno vanknjižno vlasništvo desetak što pravnih što fizičkih osoba, a što također sve potvrđuje da stečajni dužnik nije vlasnik te imovine niti istu posjeduje. </w:t>
      </w:r>
    </w:p>
    <w:p w:rsidR="00A70DDE" w:rsidP="00A70DDE" w:rsidRDefault="00A70DDE">
      <w:pPr>
        <w:pStyle w:val="Bezproreda"/>
        <w:rPr>
          <w:rFonts w:ascii="Arial" w:hAnsi="Arial" w:cs="Arial"/>
          <w:sz w:val="24"/>
          <w:szCs w:val="24"/>
        </w:rPr>
      </w:pPr>
    </w:p>
    <w:p w:rsidR="00A70DDE" w:rsidP="00A70DDE" w:rsidRDefault="00A70DDE">
      <w:pPr>
        <w:pStyle w:val="Bezproreda"/>
        <w:rPr>
          <w:rFonts w:ascii="Arial" w:hAnsi="Arial" w:cs="Arial"/>
          <w:sz w:val="24"/>
          <w:szCs w:val="24"/>
        </w:rPr>
      </w:pPr>
      <w:r>
        <w:rPr>
          <w:rFonts w:ascii="Arial" w:hAnsi="Arial" w:cs="Arial"/>
          <w:sz w:val="24"/>
          <w:szCs w:val="24"/>
        </w:rPr>
        <w:tab/>
        <w:t>Z.z. vjerovnika RH upoznata sa činjeničnim stanjem imovine stečajnog dužnika ističe da će zatražiti od Porezne uprave Zagreb podatak o tržišnoj vrijednosti nekretnine, te zatražiti daljnje očitovanje vjerovnika koje zastupa u pogledu daljnjih prijedloga ovih vjero</w:t>
      </w:r>
      <w:r w:rsidR="00D300E8">
        <w:rPr>
          <w:rFonts w:ascii="Arial" w:hAnsi="Arial" w:cs="Arial"/>
          <w:sz w:val="24"/>
          <w:szCs w:val="24"/>
        </w:rPr>
        <w:t>vnika u ovom stečajnom postupku u roku od 30 dana.</w:t>
      </w:r>
    </w:p>
    <w:p w:rsidR="00A70DDE" w:rsidP="00A70DDE" w:rsidRDefault="00A70DDE">
      <w:pPr>
        <w:pStyle w:val="Bezproreda"/>
        <w:rPr>
          <w:rFonts w:ascii="Arial" w:hAnsi="Arial" w:cs="Arial"/>
          <w:sz w:val="24"/>
          <w:szCs w:val="24"/>
        </w:rPr>
      </w:pPr>
    </w:p>
    <w:p w:rsidR="003673B1" w:rsidP="00C4667F" w:rsidRDefault="00A70DDE">
      <w:pPr>
        <w:pStyle w:val="Bezproreda"/>
        <w:rPr>
          <w:rFonts w:ascii="Arial" w:hAnsi="Arial" w:cs="Arial"/>
          <w:sz w:val="24"/>
          <w:szCs w:val="24"/>
        </w:rPr>
      </w:pPr>
      <w:r>
        <w:rPr>
          <w:rFonts w:ascii="Arial" w:hAnsi="Arial" w:cs="Arial"/>
          <w:sz w:val="24"/>
          <w:szCs w:val="24"/>
        </w:rPr>
        <w:tab/>
        <w:t xml:space="preserve"> Nazočni pun. Dominik Stjepan Janković, odvjetnik iz Zagreb</w:t>
      </w:r>
      <w:r w:rsidR="00263E7D">
        <w:rPr>
          <w:rFonts w:ascii="Arial" w:hAnsi="Arial" w:cs="Arial"/>
          <w:sz w:val="24"/>
          <w:szCs w:val="24"/>
        </w:rPr>
        <w:t>a</w:t>
      </w:r>
      <w:r>
        <w:rPr>
          <w:rFonts w:ascii="Arial" w:hAnsi="Arial" w:cs="Arial"/>
          <w:sz w:val="24"/>
          <w:szCs w:val="24"/>
        </w:rPr>
        <w:t xml:space="preserve"> koji zastupa ovlaštenika izlučnog prava Josipa Bjelobrka na nekretnini koja je nesporno vanknjižno vlasništvo tog ovlaštenika a u zemljišnim knjigama se vodi kao vlasništvo stečajnog dužnika zatražiti će od FINA-e potrebne podatke i dostaviti ih sudu kako bi dokazao da se ovrhe na ovim nekretninama nedopuštene</w:t>
      </w:r>
      <w:r w:rsidR="00D300E8">
        <w:rPr>
          <w:rFonts w:ascii="Arial" w:hAnsi="Arial" w:cs="Arial"/>
          <w:sz w:val="24"/>
          <w:szCs w:val="24"/>
        </w:rPr>
        <w:t xml:space="preserve"> i suprotne zakonu, u roku od 30 dana.</w:t>
      </w:r>
    </w:p>
    <w:p w:rsidR="003673B1" w:rsidP="00C4667F" w:rsidRDefault="003673B1">
      <w:pPr>
        <w:pStyle w:val="Bezproreda"/>
        <w:rPr>
          <w:rFonts w:ascii="Arial" w:hAnsi="Arial" w:cs="Arial"/>
          <w:sz w:val="24"/>
          <w:szCs w:val="24"/>
        </w:rPr>
      </w:pPr>
    </w:p>
    <w:p w:rsidR="00E859D0" w:rsidP="00701F9A" w:rsidRDefault="00E859D0">
      <w:pPr>
        <w:pStyle w:val="Bezproreda"/>
        <w:rPr>
          <w:rFonts w:ascii="Arial" w:hAnsi="Arial" w:cs="Arial"/>
          <w:sz w:val="24"/>
          <w:szCs w:val="24"/>
        </w:rPr>
      </w:pPr>
      <w:r>
        <w:rPr>
          <w:rFonts w:ascii="Arial" w:hAnsi="Arial" w:cs="Arial"/>
          <w:sz w:val="24"/>
          <w:szCs w:val="24"/>
        </w:rPr>
        <w:tab/>
        <w:t>Obzirom da nitko od nazočnih vjerovnika nema daljnjih pitanje ni prijedloga sudac zaključuje skupštinu vjerovnika.</w:t>
      </w:r>
    </w:p>
    <w:p w:rsidR="00E859D0" w:rsidP="00701F9A" w:rsidRDefault="00E859D0">
      <w:pPr>
        <w:pStyle w:val="Bezproreda"/>
        <w:rPr>
          <w:rFonts w:ascii="Arial" w:hAnsi="Arial" w:cs="Arial"/>
          <w:sz w:val="24"/>
          <w:szCs w:val="24"/>
        </w:rPr>
      </w:pPr>
    </w:p>
    <w:p w:rsidRPr="00C90513" w:rsidR="00E859D0" w:rsidP="00701F9A" w:rsidRDefault="00A70DDE">
      <w:pPr>
        <w:pStyle w:val="Bezproreda"/>
        <w:rPr>
          <w:rFonts w:ascii="Arial" w:hAnsi="Arial" w:cs="Arial"/>
          <w:sz w:val="24"/>
          <w:szCs w:val="24"/>
        </w:rPr>
      </w:pPr>
      <w:r>
        <w:rPr>
          <w:rFonts w:ascii="Arial" w:hAnsi="Arial" w:cs="Arial"/>
          <w:sz w:val="24"/>
          <w:szCs w:val="24"/>
        </w:rPr>
        <w:tab/>
        <w:t>Dovršeno u 11,15</w:t>
      </w:r>
      <w:r w:rsidR="00E859D0">
        <w:rPr>
          <w:rFonts w:ascii="Arial" w:hAnsi="Arial" w:cs="Arial"/>
          <w:sz w:val="24"/>
          <w:szCs w:val="24"/>
        </w:rPr>
        <w:t xml:space="preserve"> sati. </w:t>
      </w:r>
    </w:p>
    <w:p w:rsidRPr="00C90513" w:rsidR="007D6464" w:rsidP="007D6464" w:rsidRDefault="007D6464">
      <w:pPr>
        <w:rPr>
          <w:rFonts w:ascii="Arial" w:hAnsi="Arial" w:cs="Arial"/>
        </w:rPr>
      </w:pPr>
    </w:p>
    <w:p w:rsidRPr="00C90513" w:rsidR="007D6464" w:rsidP="007D6464" w:rsidRDefault="007D6464">
      <w:pPr>
        <w:rPr>
          <w:rFonts w:ascii="Arial" w:hAnsi="Arial" w:cs="Arial"/>
        </w:rPr>
      </w:pPr>
    </w:p>
    <w:p w:rsidRPr="00C90513" w:rsidR="00EA5F09" w:rsidRDefault="00EA5F09">
      <w:pPr>
        <w:rPr>
          <w:rFonts w:ascii="Arial" w:hAnsi="Arial" w:cs="Arial"/>
        </w:rPr>
      </w:pPr>
    </w:p>
    <w:sectPr w:rsidRPr="00C90513" w:rsidR="00EA5F09" w:rsidSect="00DC4C2D">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F525A" w:rsidP="002D3F18" w:rsidRDefault="00FF525A">
      <w:r>
        <w:separator/>
      </w:r>
    </w:p>
  </w:endnote>
  <w:endnote w:type="continuationSeparator" w:id="0">
    <w:p w:rsidR="00FF525A" w:rsidP="002D3F18" w:rsidRDefault="00FF525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F525A" w:rsidP="002D3F18" w:rsidRDefault="00FF525A">
      <w:r>
        <w:separator/>
      </w:r>
    </w:p>
  </w:footnote>
  <w:footnote w:type="continuationSeparator" w:id="0">
    <w:p w:rsidR="00FF525A" w:rsidP="002D3F18" w:rsidRDefault="00FF525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4D1616">
          <w:rPr>
            <w:noProof/>
          </w:rPr>
          <w:t>4</w:t>
        </w:r>
        <w:r>
          <w:fldChar w:fldCharType="end"/>
        </w:r>
      </w:p>
    </w:sdtContent>
  </w:sdt>
  <w:p w:rsidR="002D3F18" w:rsidRDefault="002D3F18">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C4C2D" w:rsidRDefault="00DC4C2D">
    <w:pPr>
      <w:pStyle w:val="Zaglavlje"/>
      <w:jc w:val="center"/>
    </w:pPr>
  </w:p>
  <w:p w:rsidR="00DC4C2D" w:rsidRDefault="00DC4C2D">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5270C"/>
    <w:multiLevelType w:val="hybridMultilevel"/>
    <w:tmpl w:val="60DE8A3E"/>
    <w:lvl w:ilvl="0" w:tplc="9B3E1D4C">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6D96711"/>
    <w:multiLevelType w:val="hybridMultilevel"/>
    <w:tmpl w:val="1124E304"/>
    <w:lvl w:ilvl="0" w:tplc="00088C84">
      <w:start w:val="1"/>
      <w:numFmt w:val="decimal"/>
      <w:lvlText w:val="%1."/>
      <w:lvlJc w:val="left"/>
      <w:pPr>
        <w:ind w:left="540" w:hanging="360"/>
      </w:pPr>
    </w:lvl>
    <w:lvl w:ilvl="1" w:tplc="041A0019">
      <w:start w:val="1"/>
      <w:numFmt w:val="lowerLetter"/>
      <w:lvlText w:val="%2."/>
      <w:lvlJc w:val="left"/>
      <w:pPr>
        <w:ind w:left="1260" w:hanging="360"/>
      </w:pPr>
    </w:lvl>
    <w:lvl w:ilvl="2" w:tplc="041A001B">
      <w:start w:val="1"/>
      <w:numFmt w:val="lowerRoman"/>
      <w:lvlText w:val="%3."/>
      <w:lvlJc w:val="right"/>
      <w:pPr>
        <w:ind w:left="1980" w:hanging="180"/>
      </w:pPr>
    </w:lvl>
    <w:lvl w:ilvl="3" w:tplc="041A000F">
      <w:start w:val="1"/>
      <w:numFmt w:val="decimal"/>
      <w:lvlText w:val="%4."/>
      <w:lvlJc w:val="left"/>
      <w:pPr>
        <w:ind w:left="2700" w:hanging="360"/>
      </w:pPr>
    </w:lvl>
    <w:lvl w:ilvl="4" w:tplc="041A0019">
      <w:start w:val="1"/>
      <w:numFmt w:val="lowerLetter"/>
      <w:lvlText w:val="%5."/>
      <w:lvlJc w:val="left"/>
      <w:pPr>
        <w:ind w:left="3420" w:hanging="360"/>
      </w:pPr>
    </w:lvl>
    <w:lvl w:ilvl="5" w:tplc="041A001B">
      <w:start w:val="1"/>
      <w:numFmt w:val="lowerRoman"/>
      <w:lvlText w:val="%6."/>
      <w:lvlJc w:val="right"/>
      <w:pPr>
        <w:ind w:left="4140" w:hanging="180"/>
      </w:pPr>
    </w:lvl>
    <w:lvl w:ilvl="6" w:tplc="041A000F">
      <w:start w:val="1"/>
      <w:numFmt w:val="decimal"/>
      <w:lvlText w:val="%7."/>
      <w:lvlJc w:val="left"/>
      <w:pPr>
        <w:ind w:left="4860" w:hanging="360"/>
      </w:pPr>
    </w:lvl>
    <w:lvl w:ilvl="7" w:tplc="041A0019">
      <w:start w:val="1"/>
      <w:numFmt w:val="lowerLetter"/>
      <w:lvlText w:val="%8."/>
      <w:lvlJc w:val="left"/>
      <w:pPr>
        <w:ind w:left="5580" w:hanging="360"/>
      </w:pPr>
    </w:lvl>
    <w:lvl w:ilvl="8" w:tplc="041A001B">
      <w:start w:val="1"/>
      <w:numFmt w:val="lowerRoman"/>
      <w:lvlText w:val="%9."/>
      <w:lvlJc w:val="right"/>
      <w:pPr>
        <w:ind w:left="6300" w:hanging="180"/>
      </w:pPr>
    </w:lvl>
  </w:abstractNum>
  <w:abstractNum w:abstractNumId="2">
    <w:nsid w:val="41C90CB7"/>
    <w:multiLevelType w:val="hybridMultilevel"/>
    <w:tmpl w:val="24344CE2"/>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63A80161"/>
    <w:multiLevelType w:val="hybridMultilevel"/>
    <w:tmpl w:val="1F763AB8"/>
    <w:lvl w:ilvl="0" w:tplc="FF865BB2">
      <w:start w:val="1"/>
      <w:numFmt w:val="lowerLetter"/>
      <w:lvlText w:val="%1)"/>
      <w:lvlJc w:val="left"/>
      <w:pPr>
        <w:ind w:left="780" w:hanging="360"/>
      </w:pPr>
      <w:rPr>
        <w:b/>
      </w:rPr>
    </w:lvl>
    <w:lvl w:ilvl="1" w:tplc="041A0019">
      <w:start w:val="1"/>
      <w:numFmt w:val="lowerLetter"/>
      <w:lvlText w:val="%2."/>
      <w:lvlJc w:val="left"/>
      <w:pPr>
        <w:ind w:left="1500" w:hanging="360"/>
      </w:pPr>
    </w:lvl>
    <w:lvl w:ilvl="2" w:tplc="041A001B">
      <w:start w:val="1"/>
      <w:numFmt w:val="lowerRoman"/>
      <w:lvlText w:val="%3."/>
      <w:lvlJc w:val="right"/>
      <w:pPr>
        <w:ind w:left="2220" w:hanging="180"/>
      </w:pPr>
    </w:lvl>
    <w:lvl w:ilvl="3" w:tplc="041A000F">
      <w:start w:val="1"/>
      <w:numFmt w:val="decimal"/>
      <w:lvlText w:val="%4."/>
      <w:lvlJc w:val="left"/>
      <w:pPr>
        <w:ind w:left="2940" w:hanging="360"/>
      </w:pPr>
    </w:lvl>
    <w:lvl w:ilvl="4" w:tplc="041A0019">
      <w:start w:val="1"/>
      <w:numFmt w:val="lowerLetter"/>
      <w:lvlText w:val="%5."/>
      <w:lvlJc w:val="left"/>
      <w:pPr>
        <w:ind w:left="3660" w:hanging="360"/>
      </w:pPr>
    </w:lvl>
    <w:lvl w:ilvl="5" w:tplc="041A001B">
      <w:start w:val="1"/>
      <w:numFmt w:val="lowerRoman"/>
      <w:lvlText w:val="%6."/>
      <w:lvlJc w:val="right"/>
      <w:pPr>
        <w:ind w:left="4380" w:hanging="180"/>
      </w:pPr>
    </w:lvl>
    <w:lvl w:ilvl="6" w:tplc="041A000F">
      <w:start w:val="1"/>
      <w:numFmt w:val="decimal"/>
      <w:lvlText w:val="%7."/>
      <w:lvlJc w:val="left"/>
      <w:pPr>
        <w:ind w:left="5100" w:hanging="360"/>
      </w:pPr>
    </w:lvl>
    <w:lvl w:ilvl="7" w:tplc="041A0019">
      <w:start w:val="1"/>
      <w:numFmt w:val="lowerLetter"/>
      <w:lvlText w:val="%8."/>
      <w:lvlJc w:val="left"/>
      <w:pPr>
        <w:ind w:left="5820" w:hanging="360"/>
      </w:pPr>
    </w:lvl>
    <w:lvl w:ilvl="8" w:tplc="041A001B">
      <w:start w:val="1"/>
      <w:numFmt w:val="lowerRoman"/>
      <w:lvlText w:val="%9."/>
      <w:lvlJc w:val="right"/>
      <w:pPr>
        <w:ind w:left="6540" w:hanging="180"/>
      </w:pPr>
    </w:lvl>
  </w:abstractNum>
  <w:abstractNum w:abstractNumId="4">
    <w:nsid w:val="72A91B9A"/>
    <w:multiLevelType w:val="hybridMultilevel"/>
    <w:tmpl w:val="DAA8F3F0"/>
    <w:lvl w:ilvl="0" w:tplc="D7E6547E">
      <w:start w:val="8"/>
      <w:numFmt w:val="decimal"/>
      <w:lvlText w:val="%1."/>
      <w:lvlJc w:val="left"/>
      <w:pPr>
        <w:ind w:left="540" w:hanging="360"/>
      </w:pPr>
    </w:lvl>
    <w:lvl w:ilvl="1" w:tplc="041A0019">
      <w:start w:val="1"/>
      <w:numFmt w:val="lowerLetter"/>
      <w:lvlText w:val="%2."/>
      <w:lvlJc w:val="left"/>
      <w:pPr>
        <w:ind w:left="1260" w:hanging="360"/>
      </w:pPr>
    </w:lvl>
    <w:lvl w:ilvl="2" w:tplc="041A001B">
      <w:start w:val="1"/>
      <w:numFmt w:val="lowerRoman"/>
      <w:lvlText w:val="%3."/>
      <w:lvlJc w:val="right"/>
      <w:pPr>
        <w:ind w:left="1980" w:hanging="180"/>
      </w:pPr>
    </w:lvl>
    <w:lvl w:ilvl="3" w:tplc="041A000F">
      <w:start w:val="1"/>
      <w:numFmt w:val="decimal"/>
      <w:lvlText w:val="%4."/>
      <w:lvlJc w:val="left"/>
      <w:pPr>
        <w:ind w:left="2700" w:hanging="360"/>
      </w:pPr>
    </w:lvl>
    <w:lvl w:ilvl="4" w:tplc="041A0019">
      <w:start w:val="1"/>
      <w:numFmt w:val="lowerLetter"/>
      <w:lvlText w:val="%5."/>
      <w:lvlJc w:val="left"/>
      <w:pPr>
        <w:ind w:left="3420" w:hanging="360"/>
      </w:pPr>
    </w:lvl>
    <w:lvl w:ilvl="5" w:tplc="041A001B">
      <w:start w:val="1"/>
      <w:numFmt w:val="lowerRoman"/>
      <w:lvlText w:val="%6."/>
      <w:lvlJc w:val="right"/>
      <w:pPr>
        <w:ind w:left="4140" w:hanging="180"/>
      </w:pPr>
    </w:lvl>
    <w:lvl w:ilvl="6" w:tplc="041A000F">
      <w:start w:val="1"/>
      <w:numFmt w:val="decimal"/>
      <w:lvlText w:val="%7."/>
      <w:lvlJc w:val="left"/>
      <w:pPr>
        <w:ind w:left="4860" w:hanging="360"/>
      </w:pPr>
    </w:lvl>
    <w:lvl w:ilvl="7" w:tplc="041A0019">
      <w:start w:val="1"/>
      <w:numFmt w:val="lowerLetter"/>
      <w:lvlText w:val="%8."/>
      <w:lvlJc w:val="left"/>
      <w:pPr>
        <w:ind w:left="5580" w:hanging="360"/>
      </w:pPr>
    </w:lvl>
    <w:lvl w:ilvl="8" w:tplc="041A001B">
      <w:start w:val="1"/>
      <w:numFmt w:val="lowerRoman"/>
      <w:lvlText w:val="%9."/>
      <w:lvlJc w:val="right"/>
      <w:pPr>
        <w:ind w:left="63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004059"/>
    <w:rsid w:val="00016A59"/>
    <w:rsid w:val="00026C99"/>
    <w:rsid w:val="000677CC"/>
    <w:rsid w:val="000758ED"/>
    <w:rsid w:val="00076168"/>
    <w:rsid w:val="000773B3"/>
    <w:rsid w:val="000850E3"/>
    <w:rsid w:val="000A1C03"/>
    <w:rsid w:val="000A4F61"/>
    <w:rsid w:val="000A73B9"/>
    <w:rsid w:val="00105FA6"/>
    <w:rsid w:val="001156A5"/>
    <w:rsid w:val="0015264D"/>
    <w:rsid w:val="00152B0C"/>
    <w:rsid w:val="00164D2F"/>
    <w:rsid w:val="00172635"/>
    <w:rsid w:val="001752C8"/>
    <w:rsid w:val="001B444F"/>
    <w:rsid w:val="001C44DB"/>
    <w:rsid w:val="001D585D"/>
    <w:rsid w:val="00202738"/>
    <w:rsid w:val="002375FB"/>
    <w:rsid w:val="00242BE5"/>
    <w:rsid w:val="002568B2"/>
    <w:rsid w:val="00263E7D"/>
    <w:rsid w:val="00264EFA"/>
    <w:rsid w:val="00276E4D"/>
    <w:rsid w:val="00280367"/>
    <w:rsid w:val="002918E7"/>
    <w:rsid w:val="002D3F18"/>
    <w:rsid w:val="002F0667"/>
    <w:rsid w:val="002F20ED"/>
    <w:rsid w:val="003120DE"/>
    <w:rsid w:val="0033380D"/>
    <w:rsid w:val="003415E3"/>
    <w:rsid w:val="003474D7"/>
    <w:rsid w:val="003556C9"/>
    <w:rsid w:val="00365FF4"/>
    <w:rsid w:val="0036613B"/>
    <w:rsid w:val="003661C4"/>
    <w:rsid w:val="003673B1"/>
    <w:rsid w:val="00391528"/>
    <w:rsid w:val="003A20BE"/>
    <w:rsid w:val="003A3112"/>
    <w:rsid w:val="003A51D8"/>
    <w:rsid w:val="003B62CF"/>
    <w:rsid w:val="003E4887"/>
    <w:rsid w:val="00437A92"/>
    <w:rsid w:val="004465B8"/>
    <w:rsid w:val="0046433F"/>
    <w:rsid w:val="00466226"/>
    <w:rsid w:val="00466532"/>
    <w:rsid w:val="00473E60"/>
    <w:rsid w:val="00484486"/>
    <w:rsid w:val="004B7881"/>
    <w:rsid w:val="004C092F"/>
    <w:rsid w:val="004D1616"/>
    <w:rsid w:val="004D3FE1"/>
    <w:rsid w:val="004F4E1B"/>
    <w:rsid w:val="0050104C"/>
    <w:rsid w:val="0052271D"/>
    <w:rsid w:val="005270DB"/>
    <w:rsid w:val="005277B3"/>
    <w:rsid w:val="00535832"/>
    <w:rsid w:val="00544002"/>
    <w:rsid w:val="00552478"/>
    <w:rsid w:val="00571A4B"/>
    <w:rsid w:val="00575B59"/>
    <w:rsid w:val="0059290C"/>
    <w:rsid w:val="00595A03"/>
    <w:rsid w:val="005B32B2"/>
    <w:rsid w:val="005C163E"/>
    <w:rsid w:val="005C71E3"/>
    <w:rsid w:val="005E5E68"/>
    <w:rsid w:val="006019BD"/>
    <w:rsid w:val="00610668"/>
    <w:rsid w:val="00624A09"/>
    <w:rsid w:val="00651DCF"/>
    <w:rsid w:val="00652DF2"/>
    <w:rsid w:val="00653009"/>
    <w:rsid w:val="00660A6D"/>
    <w:rsid w:val="0066120C"/>
    <w:rsid w:val="00693D52"/>
    <w:rsid w:val="006A4266"/>
    <w:rsid w:val="006E650C"/>
    <w:rsid w:val="006F54EF"/>
    <w:rsid w:val="00701F9A"/>
    <w:rsid w:val="00706107"/>
    <w:rsid w:val="0071799D"/>
    <w:rsid w:val="0072593A"/>
    <w:rsid w:val="00742C1D"/>
    <w:rsid w:val="00762CBF"/>
    <w:rsid w:val="00766F2E"/>
    <w:rsid w:val="00774852"/>
    <w:rsid w:val="007755C4"/>
    <w:rsid w:val="00785C68"/>
    <w:rsid w:val="00786349"/>
    <w:rsid w:val="0079106E"/>
    <w:rsid w:val="007A1917"/>
    <w:rsid w:val="007B3DB0"/>
    <w:rsid w:val="007C3EFC"/>
    <w:rsid w:val="007D13A0"/>
    <w:rsid w:val="007D6464"/>
    <w:rsid w:val="007E31E8"/>
    <w:rsid w:val="007F4201"/>
    <w:rsid w:val="00812892"/>
    <w:rsid w:val="00814F0D"/>
    <w:rsid w:val="008162B0"/>
    <w:rsid w:val="00840293"/>
    <w:rsid w:val="0087221D"/>
    <w:rsid w:val="0087710E"/>
    <w:rsid w:val="008805B2"/>
    <w:rsid w:val="008958B0"/>
    <w:rsid w:val="008C4666"/>
    <w:rsid w:val="008C699A"/>
    <w:rsid w:val="008D6171"/>
    <w:rsid w:val="00927C79"/>
    <w:rsid w:val="00951133"/>
    <w:rsid w:val="00955858"/>
    <w:rsid w:val="00973518"/>
    <w:rsid w:val="00980964"/>
    <w:rsid w:val="00994DCC"/>
    <w:rsid w:val="009C254A"/>
    <w:rsid w:val="009D02B1"/>
    <w:rsid w:val="009D182B"/>
    <w:rsid w:val="009D46E0"/>
    <w:rsid w:val="009D5D57"/>
    <w:rsid w:val="009F1339"/>
    <w:rsid w:val="009F61EE"/>
    <w:rsid w:val="00A00A11"/>
    <w:rsid w:val="00A2073E"/>
    <w:rsid w:val="00A448AC"/>
    <w:rsid w:val="00A54B9F"/>
    <w:rsid w:val="00A6524A"/>
    <w:rsid w:val="00A701A4"/>
    <w:rsid w:val="00A70DDE"/>
    <w:rsid w:val="00A73D0C"/>
    <w:rsid w:val="00A8453B"/>
    <w:rsid w:val="00AA704E"/>
    <w:rsid w:val="00AC7FB0"/>
    <w:rsid w:val="00AE4588"/>
    <w:rsid w:val="00AF6950"/>
    <w:rsid w:val="00B32445"/>
    <w:rsid w:val="00B3299D"/>
    <w:rsid w:val="00B4716E"/>
    <w:rsid w:val="00B57FD1"/>
    <w:rsid w:val="00B6687D"/>
    <w:rsid w:val="00B82380"/>
    <w:rsid w:val="00B9228F"/>
    <w:rsid w:val="00BA08A3"/>
    <w:rsid w:val="00BA3074"/>
    <w:rsid w:val="00BA66C1"/>
    <w:rsid w:val="00BB384A"/>
    <w:rsid w:val="00BC5C83"/>
    <w:rsid w:val="00BE129A"/>
    <w:rsid w:val="00BF422C"/>
    <w:rsid w:val="00C10D29"/>
    <w:rsid w:val="00C20D73"/>
    <w:rsid w:val="00C319B2"/>
    <w:rsid w:val="00C351DC"/>
    <w:rsid w:val="00C4667F"/>
    <w:rsid w:val="00C524EC"/>
    <w:rsid w:val="00C7074F"/>
    <w:rsid w:val="00C77831"/>
    <w:rsid w:val="00C80E89"/>
    <w:rsid w:val="00C85088"/>
    <w:rsid w:val="00C90513"/>
    <w:rsid w:val="00C929C1"/>
    <w:rsid w:val="00CA018B"/>
    <w:rsid w:val="00CC1A3E"/>
    <w:rsid w:val="00CC6B8D"/>
    <w:rsid w:val="00CD1C1A"/>
    <w:rsid w:val="00CD24A0"/>
    <w:rsid w:val="00CE7F97"/>
    <w:rsid w:val="00CF02BB"/>
    <w:rsid w:val="00CF2AA5"/>
    <w:rsid w:val="00CF33E3"/>
    <w:rsid w:val="00CF6FB7"/>
    <w:rsid w:val="00CF77E6"/>
    <w:rsid w:val="00D072C1"/>
    <w:rsid w:val="00D13FF1"/>
    <w:rsid w:val="00D27EDF"/>
    <w:rsid w:val="00D300E8"/>
    <w:rsid w:val="00D45F2B"/>
    <w:rsid w:val="00D5440E"/>
    <w:rsid w:val="00D545A2"/>
    <w:rsid w:val="00D621A1"/>
    <w:rsid w:val="00D76A5E"/>
    <w:rsid w:val="00D776E0"/>
    <w:rsid w:val="00D9194D"/>
    <w:rsid w:val="00DA0A41"/>
    <w:rsid w:val="00DC4C2D"/>
    <w:rsid w:val="00DE58BA"/>
    <w:rsid w:val="00DF2944"/>
    <w:rsid w:val="00DF7AEB"/>
    <w:rsid w:val="00E0734E"/>
    <w:rsid w:val="00E1046B"/>
    <w:rsid w:val="00E20102"/>
    <w:rsid w:val="00E50066"/>
    <w:rsid w:val="00E53A91"/>
    <w:rsid w:val="00E6277E"/>
    <w:rsid w:val="00E71AEC"/>
    <w:rsid w:val="00E76C75"/>
    <w:rsid w:val="00E82279"/>
    <w:rsid w:val="00E8388A"/>
    <w:rsid w:val="00E859D0"/>
    <w:rsid w:val="00EA5F09"/>
    <w:rsid w:val="00EB5D21"/>
    <w:rsid w:val="00EB7B29"/>
    <w:rsid w:val="00EC51D0"/>
    <w:rsid w:val="00F15AC2"/>
    <w:rsid w:val="00F23AF2"/>
    <w:rsid w:val="00F74256"/>
    <w:rsid w:val="00F841C8"/>
    <w:rsid w:val="00F870DB"/>
    <w:rsid w:val="00FE27B9"/>
    <w:rsid w:val="00FF525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0"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3009"/>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pPr>
  </w:style>
  <w:style w:type="character" w:styleId="PodnojeChar" w:customStyle="true">
    <w:name w:val="Podnožje Char"/>
    <w:basedOn w:val="Zadanifontodlomka"/>
    <w:link w:val="Podnoje"/>
    <w:uiPriority w:val="99"/>
    <w:rsid w:val="002D3F18"/>
  </w:style>
  <w:style w:type="paragraph" w:styleId="Odlomakpopisa">
    <w:name w:val="List Paragraph"/>
    <w:basedOn w:val="Normal"/>
    <w:uiPriority w:val="34"/>
    <w:qFormat/>
    <w:rsid w:val="003661C4"/>
    <w:pPr>
      <w:ind w:left="720"/>
      <w:contextualSpacing/>
    </w:pPr>
  </w:style>
  <w:style w:type="paragraph" w:styleId="Tekstbalonia">
    <w:name w:val="Balloon Text"/>
    <w:basedOn w:val="Normal"/>
    <w:link w:val="TekstbaloniaChar"/>
    <w:uiPriority w:val="99"/>
    <w:semiHidden/>
    <w:unhideWhenUsed/>
    <w:rsid w:val="0007616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076168"/>
    <w:rPr>
      <w:rFonts w:ascii="Tahoma" w:hAnsi="Tahoma" w:eastAsia="Times New Roman" w:cs="Tahoma"/>
      <w:sz w:val="16"/>
      <w:szCs w:val="16"/>
      <w:lang w:eastAsia="hr-HR"/>
    </w:rPr>
  </w:style>
  <w:style w:type="paragraph" w:styleId="Tekstfusnote">
    <w:name w:val="footnote text"/>
    <w:basedOn w:val="Normal"/>
    <w:link w:val="TekstfusnoteChar"/>
    <w:uiPriority w:val="99"/>
    <w:semiHidden/>
    <w:unhideWhenUsed/>
    <w:rsid w:val="007B3DB0"/>
    <w:rPr>
      <w:rFonts w:asciiTheme="minorHAnsi" w:hAnsiTheme="minorHAnsi" w:eastAsiaTheme="minorHAnsi" w:cstheme="minorBidi"/>
      <w:sz w:val="20"/>
      <w:szCs w:val="20"/>
      <w:lang w:eastAsia="en-US"/>
    </w:rPr>
  </w:style>
  <w:style w:type="character" w:styleId="TekstfusnoteChar" w:customStyle="true">
    <w:name w:val="Tekst fusnote Char"/>
    <w:basedOn w:val="Zadanifontodlomka"/>
    <w:link w:val="Tekstfusnote"/>
    <w:uiPriority w:val="99"/>
    <w:semiHidden/>
    <w:rsid w:val="007B3DB0"/>
    <w:rPr>
      <w:sz w:val="20"/>
      <w:szCs w:val="20"/>
    </w:rPr>
  </w:style>
  <w:style w:type="paragraph" w:styleId="Default" w:customStyle="true">
    <w:name w:val="Default"/>
    <w:rsid w:val="007B3DB0"/>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Referencafusnote">
    <w:name w:val="footnote reference"/>
    <w:basedOn w:val="Zadanifontodlomka"/>
    <w:uiPriority w:val="99"/>
    <w:semiHidden/>
    <w:unhideWhenUsed/>
    <w:rsid w:val="007B3DB0"/>
    <w:rPr>
      <w:vertAlign w:val="superscript"/>
    </w:rPr>
  </w:style>
  <w:style w:type="character" w:styleId="Tekstrezerviranogmjesta">
    <w:name w:val="Placeholder Text"/>
    <w:basedOn w:val="Zadanifontodlomka"/>
    <w:uiPriority w:val="99"/>
    <w:semiHidden/>
    <w:rsid w:val="004D1616"/>
    <w:rPr>
      <w:color w:val="808080"/>
      <w:bdr w:val="none" w:color="auto" w:sz="0" w:space="0"/>
      <w:shd w:val="clear" w:color="auto" w:fill="auto"/>
    </w:rPr>
  </w:style>
  <w:style w:type="character" w:styleId="eSPISCCParagraphDefaultFont" w:customStyle="true">
    <w:name w:val="eSPIS_CC_Paragraph Default Font"/>
    <w:basedOn w:val="Zadanifontodlomka"/>
    <w:rsid w:val="004D161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D1616"/>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D1616"/>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D1616"/>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300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pPr>
  </w:style>
  <w:style w:customStyle="1" w:styleId="PodnojeChar" w:type="character">
    <w:name w:val="Podnožje Char"/>
    <w:basedOn w:val="Zadanifontodlomka"/>
    <w:link w:val="Podnoje"/>
    <w:uiPriority w:val="99"/>
    <w:rsid w:val="002D3F18"/>
  </w:style>
  <w:style w:styleId="Odlomakpopisa" w:type="paragraph">
    <w:name w:val="List Paragraph"/>
    <w:basedOn w:val="Normal"/>
    <w:uiPriority w:val="34"/>
    <w:qFormat/>
    <w:rsid w:val="003661C4"/>
    <w:pPr>
      <w:ind w:left="720"/>
      <w:contextualSpacing/>
    </w:pPr>
  </w:style>
  <w:style w:styleId="Tekstbalonia" w:type="paragraph">
    <w:name w:val="Balloon Text"/>
    <w:basedOn w:val="Normal"/>
    <w:link w:val="TekstbaloniaChar"/>
    <w:uiPriority w:val="99"/>
    <w:semiHidden/>
    <w:unhideWhenUsed/>
    <w:rsid w:val="00076168"/>
    <w:rPr>
      <w:rFonts w:ascii="Tahoma" w:cs="Tahoma" w:hAnsi="Tahoma"/>
      <w:sz w:val="16"/>
      <w:szCs w:val="16"/>
    </w:rPr>
  </w:style>
  <w:style w:customStyle="1" w:styleId="TekstbaloniaChar" w:type="character">
    <w:name w:val="Tekst balončića Char"/>
    <w:basedOn w:val="Zadanifontodlomka"/>
    <w:link w:val="Tekstbalonia"/>
    <w:uiPriority w:val="99"/>
    <w:semiHidden/>
    <w:rsid w:val="00076168"/>
    <w:rPr>
      <w:rFonts w:ascii="Tahoma" w:cs="Tahoma" w:eastAsia="Times New Roman" w:hAnsi="Tahoma"/>
      <w:sz w:val="16"/>
      <w:szCs w:val="16"/>
      <w:lang w:eastAsia="hr-HR"/>
    </w:rPr>
  </w:style>
  <w:style w:styleId="Tekstfusnote" w:type="paragraph">
    <w:name w:val="footnote text"/>
    <w:basedOn w:val="Normal"/>
    <w:link w:val="TekstfusnoteChar"/>
    <w:uiPriority w:val="99"/>
    <w:semiHidden/>
    <w:unhideWhenUsed/>
    <w:rsid w:val="007B3DB0"/>
    <w:rPr>
      <w:rFonts w:asciiTheme="minorHAnsi" w:cstheme="minorBidi" w:eastAsiaTheme="minorHAnsi" w:hAnsiTheme="minorHAnsi"/>
      <w:sz w:val="20"/>
      <w:szCs w:val="20"/>
      <w:lang w:eastAsia="en-US"/>
    </w:rPr>
  </w:style>
  <w:style w:customStyle="1" w:styleId="TekstfusnoteChar" w:type="character">
    <w:name w:val="Tekst fusnote Char"/>
    <w:basedOn w:val="Zadanifontodlomka"/>
    <w:link w:val="Tekstfusnote"/>
    <w:uiPriority w:val="99"/>
    <w:semiHidden/>
    <w:rsid w:val="007B3DB0"/>
    <w:rPr>
      <w:sz w:val="20"/>
      <w:szCs w:val="20"/>
    </w:rPr>
  </w:style>
  <w:style w:customStyle="1" w:styleId="Default" w:type="paragraph">
    <w:name w:val="Default"/>
    <w:rsid w:val="007B3DB0"/>
    <w:pPr>
      <w:autoSpaceDE w:val="0"/>
      <w:autoSpaceDN w:val="0"/>
      <w:adjustRightInd w:val="0"/>
      <w:spacing w:after="0" w:line="240" w:lineRule="auto"/>
    </w:pPr>
    <w:rPr>
      <w:rFonts w:ascii="Times New Roman" w:cs="Times New Roman" w:hAnsi="Times New Roman"/>
      <w:color w:val="000000"/>
      <w:sz w:val="24"/>
      <w:szCs w:val="24"/>
    </w:rPr>
  </w:style>
  <w:style w:styleId="Referencafusnote" w:type="character">
    <w:name w:val="footnote reference"/>
    <w:basedOn w:val="Zadanifontodlomka"/>
    <w:uiPriority w:val="99"/>
    <w:semiHidden/>
    <w:unhideWhenUsed/>
    <w:rsid w:val="007B3DB0"/>
    <w:rPr>
      <w:vertAlign w:val="superscript"/>
    </w:rPr>
  </w:style>
  <w:style w:styleId="Tekstrezerviranogmjesta" w:type="character">
    <w:name w:val="Placeholder Text"/>
    <w:basedOn w:val="Zadanifontodlomka"/>
    <w:uiPriority w:val="99"/>
    <w:semiHidden/>
    <w:rsid w:val="004D1616"/>
    <w:rPr>
      <w:color w:val="808080"/>
      <w:bdr w:color="auto" w:space="0" w:sz="0" w:val="none"/>
      <w:shd w:color="auto" w:fill="auto" w:val="clear"/>
    </w:rPr>
  </w:style>
  <w:style w:customStyle="1" w:styleId="eSPISCCParagraphDefaultFont" w:type="character">
    <w:name w:val="eSPIS_CC_Paragraph Default Font"/>
    <w:basedOn w:val="Zadanifontodlomka"/>
    <w:rsid w:val="004D16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161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D161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161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27952">
      <w:bodyDiv w:val="true"/>
      <w:marLeft w:val="0"/>
      <w:marRight w:val="0"/>
      <w:marTop w:val="0"/>
      <w:marBottom w:val="0"/>
      <w:divBdr>
        <w:top w:val="none" w:color="auto" w:sz="0" w:space="0"/>
        <w:left w:val="none" w:color="auto" w:sz="0" w:space="0"/>
        <w:bottom w:val="none" w:color="auto" w:sz="0" w:space="0"/>
        <w:right w:val="none" w:color="auto" w:sz="0" w:space="0"/>
      </w:divBdr>
    </w:div>
    <w:div w:id="703218152">
      <w:bodyDiv w:val="true"/>
      <w:marLeft w:val="0"/>
      <w:marRight w:val="0"/>
      <w:marTop w:val="0"/>
      <w:marBottom w:val="0"/>
      <w:divBdr>
        <w:top w:val="none" w:color="auto" w:sz="0" w:space="0"/>
        <w:left w:val="none" w:color="auto" w:sz="0" w:space="0"/>
        <w:bottom w:val="none" w:color="auto" w:sz="0" w:space="0"/>
        <w:right w:val="none" w:color="auto" w:sz="0" w:space="0"/>
      </w:divBdr>
    </w:div>
    <w:div w:id="864751018">
      <w:bodyDiv w:val="true"/>
      <w:marLeft w:val="0"/>
      <w:marRight w:val="0"/>
      <w:marTop w:val="0"/>
      <w:marBottom w:val="0"/>
      <w:divBdr>
        <w:top w:val="none" w:color="auto" w:sz="0" w:space="0"/>
        <w:left w:val="none" w:color="auto" w:sz="0" w:space="0"/>
        <w:bottom w:val="none" w:color="auto" w:sz="0" w:space="0"/>
        <w:right w:val="none" w:color="auto" w:sz="0" w:space="0"/>
      </w:divBdr>
    </w:div>
    <w:div w:id="1143815181">
      <w:bodyDiv w:val="true"/>
      <w:marLeft w:val="0"/>
      <w:marRight w:val="0"/>
      <w:marTop w:val="0"/>
      <w:marBottom w:val="0"/>
      <w:divBdr>
        <w:top w:val="none" w:color="auto" w:sz="0" w:space="0"/>
        <w:left w:val="none" w:color="auto" w:sz="0" w:space="0"/>
        <w:bottom w:val="none" w:color="auto" w:sz="0" w:space="0"/>
        <w:right w:val="none" w:color="auto" w:sz="0" w:space="0"/>
      </w:divBdr>
    </w:div>
    <w:div w:id="1232812678">
      <w:bodyDiv w:val="true"/>
      <w:marLeft w:val="0"/>
      <w:marRight w:val="0"/>
      <w:marTop w:val="0"/>
      <w:marBottom w:val="0"/>
      <w:divBdr>
        <w:top w:val="none" w:color="auto" w:sz="0" w:space="0"/>
        <w:left w:val="none" w:color="auto" w:sz="0" w:space="0"/>
        <w:bottom w:val="none" w:color="auto" w:sz="0" w:space="0"/>
        <w:right w:val="none" w:color="auto" w:sz="0" w:space="0"/>
      </w:divBdr>
    </w:div>
    <w:div w:id="1459758493">
      <w:bodyDiv w:val="true"/>
      <w:marLeft w:val="0"/>
      <w:marRight w:val="0"/>
      <w:marTop w:val="0"/>
      <w:marBottom w:val="0"/>
      <w:divBdr>
        <w:top w:val="none" w:color="auto" w:sz="0" w:space="0"/>
        <w:left w:val="none" w:color="auto" w:sz="0" w:space="0"/>
        <w:bottom w:val="none" w:color="auto" w:sz="0" w:space="0"/>
        <w:right w:val="none" w:color="auto" w:sz="0" w:space="0"/>
      </w:divBdr>
    </w:div>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 w:id="182088234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Soba 2</izvorni_sadrzaj>
    <derivirana_varijabla naziv="DomainObject.Prostorija.Oznaka_1">Soba 2</derivirana_varijabla>
  </DomainObject.Prostorija.Oznaka>
  <DomainObject.Obrazlozenje>
    <izvorni_sadrzaj/>
    <derivirana_varijabla naziv="DomainObject.Obrazlozenje_1"/>
  </DomainObject.Obrazlozenje>
  <DomainObject.StvarniPocetakDatum>
    <izvorni_sadrzaj>21. travnja 2023.</izvorni_sadrzaj>
    <derivirana_varijabla naziv="DomainObject.StvarniPocetakDatum_1">21. travnja 2023.</derivirana_varijabla>
  </DomainObject.StvarniPocetakDatum>
  <DomainObject.StvarniZavrsetakDatum>
    <izvorni_sadrzaj>21. travnja 2023.</izvorni_sadrzaj>
    <derivirana_varijabla naziv="DomainObject.StvarniZavrsetakDatum_1">21. travnja 2023.</derivirana_varijabla>
  </DomainObject.StvarniZavrsetakDatum>
  <DomainObject.PlaniraniZavrsetakDatum>
    <izvorni_sadrzaj>21. travnja 2023.</izvorni_sadrzaj>
    <derivirana_varijabla naziv="DomainObject.PlaniraniZavrsetakDatum_1">21. travnja 2023.</derivirana_varijabla>
  </DomainObject.PlaniraniZavrsetakDatum>
  <DomainObject.PlaniraniPocetakDatum>
    <izvorni_sadrzaj>21. travnja 2023.</izvorni_sadrzaj>
    <derivirana_varijabla naziv="DomainObject.PlaniraniPocetakDatum_1">21. travnja 2023.</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10:45</izvorni_sadrzaj>
    <derivirana_varijabla naziv="DomainObject.PlaniraniZavrsetakVrijeme_1">10:45</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travnja 2023.</izvorni_sadrzaj>
    <derivirana_varijabla naziv="DomainObject.Zapisnik.DatumKreiranja_1">21. travnja 2023.</derivirana_varijabla>
  </DomainObject.Zapisnik.DatumKreiranja>
  <DomainObject.Zapisnik.ImovinskaKorist>
    <izvorni_sadrzaj/>
    <derivirana_varijabla naziv="DomainObject.Zapisnik.ImovinskaKorist_1"/>
  </DomainObject.Zapisnik.ImovinskaKorist>
  <DomainObject.Zapisnik.Oznaka>
    <izvorni_sadrzaj>St-515/2020-19</izvorni_sadrzaj>
    <derivirana_varijabla naziv="DomainObject.Zapisnik.Oznaka_1">St-515/2020-19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2020.</izvorni_sadrzaj>
    <derivirana_varijabla naziv="DomainObject.Predmet.DatumOsnivanja_1">5. svibnja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St-515/2020</izvorni_sadrzaj>
    <derivirana_varijabla naziv="DomainObject.Predmet.OznakaBroj_1">St-515/2020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V.D.-GRAĐENJE d.o.o. za građenje i trgovinu</izvorni_sadrzaj>
    <derivirana_varijabla naziv="DomainObject.Predmet.ProtustrankaFormated_1">  V.D.-GRAĐENJE d.o.o. za građenje i trgovinu</derivirana_varijabla>
  </DomainObject.Predmet.ProtustrankaFormated>
  <DomainObject.Predmet.ProtustrankaFormatedOIB>
    <izvorni_sadrzaj>  V.D.-GRAĐENJE d.o.o. za građenje i trgovinu, OIB 34462901408</izvorni_sadrzaj>
    <derivirana_varijabla naziv="DomainObject.Predmet.ProtustrankaFormatedOIB_1">  V.D.-GRAĐENJE d.o.o. za građenje i trgovinu, OIB 34462901408</derivirana_varijabla>
  </DomainObject.Predmet.ProtustrankaFormatedOIB>
  <DomainObject.Predmet.ProtustrankaFormatedWithAdress>
    <izvorni_sadrzaj> V.D.-GRAĐENJE d.o.o. za građenje i trgovinu, Gradiška 20, 10000 Zagreb</izvorni_sadrzaj>
    <derivirana_varijabla naziv="DomainObject.Predmet.ProtustrankaFormatedWithAdress_1"> V.D.-GRAĐENJE d.o.o. za građenje i trgovinu, Gradiška 20, 10000 Zagreb</derivirana_varijabla>
  </DomainObject.Predmet.ProtustrankaFormatedWithAdress>
  <DomainObject.Predmet.ProtustrankaFormatedWithAdressOIB>
    <izvorni_sadrzaj> V.D.-GRAĐENJE d.o.o. za građenje i trgovinu, OIB 34462901408, Gradiška 20, 10000 Zagreb</izvorni_sadrzaj>
    <derivirana_varijabla naziv="DomainObject.Predmet.ProtustrankaFormatedWithAdressOIB_1"> V.D.-GRAĐENJE d.o.o. za građenje i trgovinu, OIB 34462901408, Gradiška 20, 10000 Zagreb</derivirana_varijabla>
  </DomainObject.Predmet.ProtustrankaFormatedWithAdressOIB>
  <DomainObject.Predmet.ProtustrankaWithAdress>
    <izvorni_sadrzaj>V.D.-GRAĐENJE d.o.o. za građenje i trgovinu Gradiška 20, 10000 Zagreb</izvorni_sadrzaj>
    <derivirana_varijabla naziv="DomainObject.Predmet.ProtustrankaWithAdress_1">V.D.-GRAĐENJE d.o.o. za građenje i trgovinu Gradiška 20, 10000 Zagreb</derivirana_varijabla>
  </DomainObject.Predmet.ProtustrankaWithAdress>
  <DomainObject.Predmet.ProtustrankaWithAdressOIB>
    <izvorni_sadrzaj>V.D.-GRAĐENJE d.o.o. za građenje i trgovinu, OIB 34462901408, Gradiška 20, 10000 Zagreb</izvorni_sadrzaj>
    <derivirana_varijabla naziv="DomainObject.Predmet.ProtustrankaWithAdressOIB_1">V.D.-GRAĐENJE d.o.o. za građenje i trgovinu, OIB 34462901408, Gradiška 20, 10000 Zagreb</derivirana_varijabla>
  </DomainObject.Predmet.ProtustrankaWithAdressOIB>
  <DomainObject.Predmet.ProtustrankaNazivFormated>
    <izvorni_sadrzaj>V.D.-GRAĐENJE d.o.o. za građenje i trgovinu</izvorni_sadrzaj>
    <derivirana_varijabla naziv="DomainObject.Predmet.ProtustrankaNazivFormated_1">V.D.-GRAĐENJE d.o.o. za građenje i trgovinu</derivirana_varijabla>
  </DomainObject.Predmet.ProtustrankaNazivFormated>
  <DomainObject.Predmet.ProtustrankaNazivFormatedOIB>
    <izvorni_sadrzaj>V.D.-GRAĐENJE d.o.o. za građenje i trgovinu, OIB 34462901408</izvorni_sadrzaj>
    <derivirana_varijabla naziv="DomainObject.Predmet.ProtustrankaNazivFormatedOIB_1">V.D.-GRAĐENJE d.o.o. za građenje i trgovinu, OIB 34462901408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Bjelovaru</izvorni_sadrzaj>
    <derivirana_varijabla naziv="DomainObject.Predmet.StrankaFormated_1">  REPUBLIKA HRVATSKA, Ministarstvo financija, Porezna uprava, Područni ured Zagreb zastupanog po punomoćniku Županijsko državno odvjetništvo u Bjelovaru</derivirana_varijabla>
  </DomainObject.Predmet.StrankaFormated>
  <DomainObject.Predmet.StrankaFormatedOIB>
    <izvorni_sadrzaj>  REPUBLIKA HRVATSKA, Ministarstvo financija, Porezna uprava, Područni ured Zagreb, OIB 18683136487 zastupanog po punomoćniku Županijsko državno odvjetništvo u Bjelovaru</izvorni_sadrzaj>
    <derivirana_varijabla naziv="DomainObject.Predmet.StrankaFormatedOIB_1">  REPUBLIKA HRVATSKA, Ministarstvo financija, Porezna uprava, Područni ured Zagreb, OIB 18683136487 zastupanog po punomoćniku Županijsko državno odvjetništvo u Bjelovaru</derivirana_varijabla>
  </DomainObject.Predmet.StrankaFormatedOIB>
  <DomainObject.Predmet.StrankaFormatedWithAdress>
    <izvorni_sadrzaj> REPUBLIKA HRVATSKA, Ministarstvo financija, Porezna uprava, Područni ured Zagreb zastupanog po punomoćniku Županijsko državno odvjetništvo u Bjelovaru</izvorni_sadrzaj>
    <derivirana_varijabla naziv="DomainObject.Predmet.StrankaFormatedWithAdress_1"> REPUBLIKA HRVATSKA, Ministarstvo financija, Porezna uprava, Područni ured Zagreb zastupanog po punomoćniku Županijsko državno odvjetništvo u Bjelovaru</derivirana_varijabla>
  </DomainObject.Predmet.StrankaFormatedWithAdress>
  <DomainObject.Predmet.StrankaFormatedWithAdressOIB>
    <izvorni_sadrzaj> REPUBLIKA HRVATSKA, Ministarstvo financija, Porezna uprava, Područni ured Zagreb, OIB 18683136487 zastupanog po punomoćniku Županijsko državno odvjetništvo u Bjelovaru</izvorni_sadrzaj>
    <derivirana_varijabla naziv="DomainObject.Predmet.StrankaFormatedWithAdressOIB_1"> REPUBLIKA HRVATSKA, Ministarstvo financija, Porezna uprava, Područni ured Zagreb, OIB 18683136487 zastupanog po punomoćniku Županijsko državno odvjetništvo u Bjelovaru</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Zagreb zastupanog po punomoćniku Županijsko državno odvjetništvo u Bjelovaru</item>
    </izvorni_sadrzaj>
    <derivirana_varijabla naziv="DomainObject.Predmet.StrankaListFormated_1">
      <item>REPUBLIKA HRVATSKA, Ministarstvo financija, Porezna uprava, Područni ured Zagreb zastupanog po punomoćniku Županijsko državno odvjetništvo u Bjelovaru</item>
    </derivirana_varijabla>
  </DomainObject.Predmet.StrankaListFormated>
  <DomainObject.Predmet.StrankaListFormatedOIB>
    <izvorni_sadrzaj>
      <item>REPUBLIKA HRVATSKA, Ministarstvo financija, Porezna uprava, Područni ured Zagreb, OIB 18683136487 zastupanog po punomoćniku Županijsko državno odvjetništvo u Bjelovaru</item>
    </izvorni_sadrzaj>
    <derivirana_varijabla naziv="DomainObject.Predmet.StrankaListFormatedOIB_1">
      <item>REPUBLIKA HRVATSKA, Ministarstvo financija, Porezna uprava, Područni ured Zagreb, OIB 18683136487 zastupanog po punomoćniku Županijsko državno odvjetništvo u Bjelovaru</item>
    </derivirana_varijabla>
  </DomainObject.Predmet.StrankaListFormatedOIB>
  <DomainObject.Predmet.StrankaListFormatedWithAdress>
    <izvorni_sadrzaj>
      <item>REPUBLIKA HRVATSKA, Ministarstvo financija, Porezna uprava, Područni ured Zagreb zastupanog po punomoćniku Županijsko državno odvjetništvo u Bjelovaru</item>
    </izvorni_sadrzaj>
    <derivirana_varijabla naziv="DomainObject.Predmet.StrankaListFormatedWithAdress_1">
      <item>REPUBLIKA HRVATSKA, Ministarstvo financija, Porezna uprava, Područni ured Zagreb zastupanog po punomoćniku Županijsko državno odvjetništvo u Bjelovaru</item>
    </derivirana_varijabla>
  </DomainObject.Predmet.StrankaListFormatedWithAdress>
  <DomainObject.Predmet.StrankaListFormatedWithAdressOIB>
    <izvorni_sadrzaj>
      <item>REPUBLIKA HRVATSKA, Ministarstvo financija, Porezna uprava, Područni ured Zagreb, OIB 18683136487 zastupanog po punomoćniku Županijsko državno odvjetništvo u Bjelovaru</item>
    </izvorni_sadrzaj>
    <derivirana_varijabla naziv="DomainObject.Predmet.StrankaListFormatedWithAdressOIB_1">
      <item>REPUBLIKA HRVATSKA, Ministarstvo financija, Porezna uprava, Područni ured Zagreb, OIB 18683136487 zastupanog po punomoćniku Županijsko državno odvjetništvo u Bjelovaru</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V.D.-GRAĐENJE d.o.o. za građenje i trgovinu</item>
    </izvorni_sadrzaj>
    <derivirana_varijabla naziv="DomainObject.Predmet.ProtuStrankaListFormated_1">
      <item>V.D.-GRAĐENJE d.o.o. za građenje i trgovinu</item>
    </derivirana_varijabla>
  </DomainObject.Predmet.ProtuStrankaListFormated>
  <DomainObject.Predmet.ProtuStrankaListFormatedOIB>
    <izvorni_sadrzaj>
      <item>V.D.-GRAĐENJE d.o.o. za građenje i trgovinu, OIB 34462901408</item>
    </izvorni_sadrzaj>
    <derivirana_varijabla naziv="DomainObject.Predmet.ProtuStrankaListFormatedOIB_1">
      <item>V.D.-GRAĐENJE d.o.o. za građenje i trgovinu, OIB 34462901408</item>
    </derivirana_varijabla>
  </DomainObject.Predmet.ProtuStrankaListFormatedOIB>
  <DomainObject.Predmet.ProtuStrankaListFormatedWithAdress>
    <izvorni_sadrzaj>
      <item>V.D.-GRAĐENJE d.o.o. za građenje i trgovinu, Gradiška 20, 10000 Zagreb</item>
    </izvorni_sadrzaj>
    <derivirana_varijabla naziv="DomainObject.Predmet.ProtuStrankaListFormatedWithAdress_1">
      <item>V.D.-GRAĐENJE d.o.o. za građenje i trgovinu, Gradiška 20, 10000 Zagreb</item>
    </derivirana_varijabla>
  </DomainObject.Predmet.ProtuStrankaListFormatedWithAdress>
  <DomainObject.Predmet.ProtuStrankaListFormatedWithAdressOIB>
    <izvorni_sadrzaj>
      <item>V.D.-GRAĐENJE d.o.o. za građenje i trgovinu, OIB 34462901408, Gradiška 20, 10000 Zagreb</item>
    </izvorni_sadrzaj>
    <derivirana_varijabla naziv="DomainObject.Predmet.ProtuStrankaListFormatedWithAdressOIB_1">
      <item>V.D.-GRAĐENJE d.o.o. za građenje i trgovinu, OIB 34462901408, Gradiška 20, 10000 Zagreb</item>
    </derivirana_varijabla>
  </DomainObject.Predmet.ProtuStrankaListFormatedWithAdressOIB>
  <DomainObject.Predmet.ProtuStrankaListNazivFormated>
    <izvorni_sadrzaj>
      <item>V.D.-GRAĐENJE d.o.o. za građenje i trgovinu</item>
    </izvorni_sadrzaj>
    <derivirana_varijabla naziv="DomainObject.Predmet.ProtuStrankaListNazivFormated_1">
      <item>V.D.-GRAĐENJE d.o.o. za građenje i trgovinu</item>
    </derivirana_varijabla>
  </DomainObject.Predmet.ProtuStrankaListNazivFormated>
  <DomainObject.Predmet.ProtuStrankaListNazivFormatedOIB>
    <izvorni_sadrzaj>
      <item>V.D.-GRAĐENJE d.o.o. za građenje i trgovinu, OIB 34462901408</item>
    </izvorni_sadrzaj>
    <derivirana_varijabla naziv="DomainObject.Predmet.ProtuStrankaListNazivFormatedOIB_1">
      <item>V.D.-GRAĐENJE d.o.o. za građenje i trgovinu, OIB 34462901408</item>
    </derivirana_varijabla>
  </DomainObject.Predmet.ProtuStrankaListNazivFormatedOIB>
  <DomainObject.Predmet.OstaliListFormated>
    <izvorni_sadrzaj>
      <item>Županijsko državno odvjetništvo u Bjelovaru punomoćnik sudionika u postupku REPUBLIKA HRVATSKA, Ministarstvo financija, Porezna uprava, Područni ured Zagreb</item>
      <item>DAMIR VUJIĆ</item>
      <item>Ivana Brebrić</item>
    </izvorni_sadrzaj>
    <derivirana_varijabla naziv="DomainObject.Predmet.OstaliListFormated_1">
      <item>Županijsko državno odvjetništvo u Bjelovaru punomoćnik sudionika u postupku REPUBLIKA HRVATSKA, Ministarstvo financija, Porezna uprava, Područni ured Zagreb</item>
      <item>DAMIR VUJIĆ</item>
      <item>Ivana Brebrić</item>
    </derivirana_varijabla>
  </DomainObject.Predmet.OstaliListFormated>
  <DomainObject.Predmet.OstaliListFormatedOIB>
    <izvorni_sadrzaj>
      <item>Županijsko državno odvjetništvo u Bjelovaru, OIB 86821435474 punomoćnik sudionika u postupku REPUBLIKA HRVATSKA, Ministarstvo financija, Porezna uprava, Područni ured Zagreb</item>
      <item>DAMIR VUJIĆ, OIB 10889456884</item>
      <item>Ivana Brebrić, OIB 01354117686</item>
    </izvorni_sadrzaj>
    <derivirana_varijabla naziv="DomainObject.Predmet.OstaliListFormatedOIB_1">
      <item>Županijsko državno odvjetništvo u Bjelovaru, OIB 86821435474 punomoćnik sudionika u postupku REPUBLIKA HRVATSKA, Ministarstvo financija, Porezna uprava, Područni ured Zagreb</item>
      <item>DAMIR VUJIĆ, OIB 10889456884</item>
      <item>Ivana Brebrić, OIB 01354117686</item>
    </derivirana_varijabla>
  </DomainObject.Predmet.OstaliListFormatedOIB>
  <DomainObject.Predmet.OstaliListFormatedWithAdress>
    <izvorni_sadrzaj>
      <item>Županijsko državno odvjetništvo u Bjelovaru punomoćnik sudionika u postupku REPUBLIKA HRVATSKA, Ministarstvo financija, Porezna uprava, Područni ured Zagreb</item>
      <item>DAMIR VUJIĆ, Dedići 63, 10000 Zagreb</item>
      <item>Ivana Brebrić, Palinovečka 19P, 10000 Zagreb</item>
    </izvorni_sadrzaj>
    <derivirana_varijabla naziv="DomainObject.Predmet.OstaliListFormatedWithAdress_1">
      <item>Županijsko državno odvjetništvo u Bjelovaru punomoćnik sudionika u postupku REPUBLIKA HRVATSKA, Ministarstvo financija, Porezna uprava, Područni ured Zagreb</item>
      <item>DAMIR VUJIĆ, Dedići 63, 10000 Zagreb</item>
      <item>Ivana Brebrić, Palinovečka 19P, 10000 Zagreb</item>
    </derivirana_varijabla>
  </DomainObject.Predmet.OstaliListFormatedWithAdress>
  <DomainObject.Predmet.OstaliListFormatedWithAdressOIB>
    <izvorni_sadrzaj>
      <item>Županijsko državno odvjetništvo u Bjelovaru, OIB 86821435474 punomoćnik sudionika u postupku REPUBLIKA HRVATSKA, Ministarstvo financija, Porezna uprava, Područni ured Zagreb</item>
      <item>DAMIR VUJIĆ, OIB 10889456884, Dedići 63, 10000 Zagreb</item>
      <item>Ivana Brebrić, OIB 01354117686, Palinovečka 19P, 10000 Zagreb</item>
    </izvorni_sadrzaj>
    <derivirana_varijabla naziv="DomainObject.Predmet.OstaliListFormatedWithAdressOIB_1">
      <item>Županijsko državno odvjetništvo u Bjelovaru, OIB 86821435474 punomoćnik sudionika u postupku REPUBLIKA HRVATSKA, Ministarstvo financija, Porezna uprava, Područni ured Zagreb</item>
      <item>DAMIR VUJIĆ, OIB 10889456884, Dedići 63, 10000 Zagreb</item>
      <item>Ivana Brebrić, OIB 01354117686, Palinovečka 19P, 10000 Zagreb</item>
    </derivirana_varijabla>
  </DomainObject.Predmet.OstaliListFormatedWithAdressOIB>
  <DomainObject.Predmet.OstaliListNazivFormated>
    <izvorni_sadrzaj>
      <item>Županijsko državno odvjetništvo u Bjelovaru</item>
      <item>DAMIR VUJIĆ</item>
      <item>Ivana Brebrić</item>
    </izvorni_sadrzaj>
    <derivirana_varijabla naziv="DomainObject.Predmet.OstaliListNazivFormated_1">
      <item>Županijsko državno odvjetništvo u Bjelovaru</item>
      <item>DAMIR VUJIĆ</item>
      <item>Ivana Brebrić</item>
    </derivirana_varijabla>
  </DomainObject.Predmet.OstaliListNazivFormated>
  <DomainObject.Predmet.OstaliListNazivFormatedOIB>
    <izvorni_sadrzaj>
      <item>Županijsko državno odvjetništvo u Bjelovaru, OIB 86821435474</item>
      <item>DAMIR VUJIĆ, OIB 10889456884</item>
      <item>Ivana Brebrić, OIB 01354117686</item>
    </izvorni_sadrzaj>
    <derivirana_varijabla naziv="DomainObject.Predmet.OstaliListNazivFormatedOIB_1">
      <item>Županijsko državno odvjetništvo u Bjelovaru, OIB 86821435474</item>
      <item>DAMIR VUJIĆ, OIB 10889456884</item>
      <item>Ivana Brebrić, OIB 01354117686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travnja 2023.</izvorni_sadrzaj>
    <derivirana_varijabla naziv="DomainObject.Datum_1">21. travnja 2023.</derivirana_varijabla>
  </DomainObject.Datum>
  <DomainObject.PoslovniBrojDokumenta>
    <izvorni_sadrzaj>St-515/2020-19</izvorni_sadrzaj>
    <derivirana_varijabla naziv="DomainObject.PoslovniBrojDokumenta_1">St-515/2020-19</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V.D.-GRAĐENJE d.o.o. za građenje i trgovinu</izvorni_sadrzaj>
    <derivirana_varijabla naziv="DomainObject.Predmet.ProtustrankaIDrugi_1">V.D.-GRAĐENJE d.o.o. za građenje i trgovinu</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V.D.-GRAĐENJE d.o.o. za građenje i trgovinu, OIB 34462901408, Gradiška 20, 10000 Zagreb</izvorni_sadrzaj>
    <derivirana_varijabla naziv="DomainObject.Predmet.ProtustrankaIDrugiAdressOIB_1">V.D.-GRAĐENJE d.o.o. za građenje i trgovinu, OIB 34462901408, Gradiška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V.D.-GRAĐENJE d.o.o. za građenje i trgovinu</item>
      <item>REPUBLIKA HRVATSKA, Ministarstvo financija, Porezna uprava, Područni ured Zagreb</item>
      <item>Županijsko državno odvjetništvo u Bjelovaru</item>
      <item>DAMIR VUJIĆ</item>
      <item>Ivana Brebrić</item>
    </izvorni_sadrzaj>
    <derivirana_varijabla naziv="DomainObject.Predmet.SudioniciListNaziv_1">
      <item>V.D.-GRAĐENJE d.o.o. za građenje i trgovinu</item>
      <item>REPUBLIKA HRVATSKA, Ministarstvo financija, Porezna uprava, Područni ured Zagreb</item>
      <item>Županijsko državno odvjetništvo u Bjelovaru</item>
      <item>DAMIR VUJIĆ</item>
      <item>Ivana Brebrić</item>
    </derivirana_varijabla>
  </DomainObject.Predmet.SudioniciListNaziv>
  <DomainObject.Predmet.SudioniciListAdressOIB>
    <izvorni_sadrzaj>
      <item>V.D.-GRAĐENJE d.o.o. za građenje i trgovinu, OIB 34462901408, Gradiška 20,10000 Zagreb</item>
      <item>REPUBLIKA HRVATSKA, Ministarstvo financija, Porezna uprava, Područni ured Zagreb, OIB 18683136487</item>
      <item>Županijsko državno odvjetništvo u Bjelovaru, OIB 86821435474</item>
      <item>DAMIR VUJIĆ, OIB 10889456884, Dedići 63,10000 Zagreb</item>
      <item>Ivana Brebrić, OIB 01354117686, Palinovečka 19P,10000 Zagreb</item>
    </izvorni_sadrzaj>
    <derivirana_varijabla naziv="DomainObject.Predmet.SudioniciListAdressOIB_1">
      <item>V.D.-GRAĐENJE d.o.o. za građenje i trgovinu, OIB 34462901408, Gradiška 20,10000 Zagreb</item>
      <item>REPUBLIKA HRVATSKA, Ministarstvo financija, Porezna uprava, Područni ured Zagreb, OIB 18683136487</item>
      <item>Županijsko državno odvjetništvo u Bjelovaru, OIB 86821435474</item>
      <item>DAMIR VUJIĆ, OIB 10889456884, Dedići 63,10000 Zagreb</item>
      <item>Ivana Brebrić, OIB 01354117686, Palinovečka 19P,10000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34462901408</item>
      <item>, OIB 18683136487</item>
      <item>, OIB 86821435474</item>
      <item>, OIB 10889456884</item>
      <item>, OIB 01354117686</item>
    </izvorni_sadrzaj>
    <derivirana_varijabla naziv="DomainObject.Predmet.SudioniciListNazivOIB_1">
      <item>, OIB 34462901408</item>
      <item>, OIB 18683136487</item>
      <item>, OIB 86821435474</item>
      <item>, OIB 10889456884</item>
      <item>, OIB 01354117686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19P, 10000 Zagreb</item>
    </izvorni_sadrzaj>
    <derivirana_varijabla naziv="DomainObject.Predmet.StecajniUpraviteljiListAddressOIB_1">
      <item>Ivana Brebrić, OIB 01354117686, Palinovečka 19P,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listopada 2019.</izvorni_sadrzaj>
    <derivirana_varijabla naziv="DomainObject.Predmet.DatumPocetkaProcesa_1">7.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E7A063-3EEC-4C20-B515-78D0450A28E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1377</properties:Words>
  <properties:Characters>7943</properties:Characters>
  <properties:Lines>186</properties:Lines>
  <properties:Paragraphs>44</properties:Paragraphs>
  <properties:TotalTime>61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2023-04-20T13:33:00Z</dcterms:created>
  <dc:creator>Vesna Dragišić</dc:creator>
  <cp:lastModifiedBy>Vesna Dragišić</cp:lastModifiedBy>
  <cp:lastPrinted>2023-04-21T09:15:00Z</cp:lastPrinted>
  <dcterms:modified xmlns:xsi="http://www.w3.org/2001/XMLSchema-instance" xsi:type="dcterms:W3CDTF">2023-04-21T09:23:00Z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St-515/2020-19 / Zapisnik - Izvještajno ročište (1 A ZAPISNIK s IZVJEŠTAJNOG ROČIŠTA za  Stečajne mase  V.D. Građenje u 10,30.docx)</vt:lpwstr>
  </prop:property>
  <prop:property fmtid="{D5CDD505-2E9C-101B-9397-08002B2CF9AE}" pid="4" name="CC_coloring">
    <vt:bool>false</vt:bool>
  </prop:property>
  <prop:property fmtid="{D5CDD505-2E9C-101B-9397-08002B2CF9AE}" pid="5" name="BrojStranica">
    <vt:i4>4</vt:i4>
  </prop:property>
</prop:Properties>
</file>